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8EE" w:rsidRPr="008B5CD4" w:rsidRDefault="00FC5BB2" w:rsidP="00A63C98">
      <w:pPr>
        <w:rPr>
          <w:szCs w:val="22"/>
        </w:rPr>
      </w:pPr>
      <w:r w:rsidRPr="008B5CD4">
        <w:rPr>
          <w:noProof/>
          <w:szCs w:val="22"/>
        </w:rPr>
        <w:drawing>
          <wp:anchor distT="0" distB="0" distL="114300" distR="114300" simplePos="0" relativeHeight="251656704" behindDoc="0" locked="0" layoutInCell="1" allowOverlap="1">
            <wp:simplePos x="0" y="0"/>
            <wp:positionH relativeFrom="page">
              <wp:posOffset>4755395</wp:posOffset>
            </wp:positionH>
            <wp:positionV relativeFrom="page">
              <wp:posOffset>657860</wp:posOffset>
            </wp:positionV>
            <wp:extent cx="1653540" cy="863869"/>
            <wp:effectExtent l="0" t="0" r="3810" b="0"/>
            <wp:wrapNone/>
            <wp:docPr id="5" name="Bild 5" descr="logo_endversion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ndversion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863869"/>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52" w:rsidRPr="008B5CD4">
        <w:rPr>
          <w:noProof/>
          <w:szCs w:val="22"/>
        </w:rPr>
        <mc:AlternateContent>
          <mc:Choice Requires="wpg">
            <w:drawing>
              <wp:anchor distT="0" distB="0" distL="114300" distR="114300" simplePos="0" relativeHeight="251660800" behindDoc="0" locked="0" layoutInCell="1" allowOverlap="1">
                <wp:simplePos x="0" y="0"/>
                <wp:positionH relativeFrom="column">
                  <wp:posOffset>-1270</wp:posOffset>
                </wp:positionH>
                <wp:positionV relativeFrom="paragraph">
                  <wp:posOffset>-85090</wp:posOffset>
                </wp:positionV>
                <wp:extent cx="2110740" cy="662305"/>
                <wp:effectExtent l="0" t="0" r="3810" b="4445"/>
                <wp:wrapNone/>
                <wp:docPr id="3" name="Gruppieren 3"/>
                <wp:cNvGraphicFramePr/>
                <a:graphic xmlns:a="http://schemas.openxmlformats.org/drawingml/2006/main">
                  <a:graphicData uri="http://schemas.microsoft.com/office/word/2010/wordprocessingGroup">
                    <wpg:wgp>
                      <wpg:cNvGrpSpPr/>
                      <wpg:grpSpPr>
                        <a:xfrm>
                          <a:off x="0" y="0"/>
                          <a:ext cx="2110740" cy="662305"/>
                          <a:chOff x="0" y="0"/>
                          <a:chExt cx="2110740" cy="662305"/>
                        </a:xfrm>
                      </wpg:grpSpPr>
                      <wps:wsp>
                        <wps:cNvPr id="217" name="Textfeld 2"/>
                        <wps:cNvSpPr txBox="1">
                          <a:spLocks noChangeArrowheads="1"/>
                        </wps:cNvSpPr>
                        <wps:spPr bwMode="auto">
                          <a:xfrm>
                            <a:off x="579120" y="137160"/>
                            <a:ext cx="1531620" cy="523240"/>
                          </a:xfrm>
                          <a:prstGeom prst="rect">
                            <a:avLst/>
                          </a:prstGeom>
                          <a:solidFill>
                            <a:srgbClr val="FFFFFF"/>
                          </a:solidFill>
                          <a:ln w="9525">
                            <a:noFill/>
                            <a:miter lim="800000"/>
                            <a:headEnd/>
                            <a:tailEnd/>
                          </a:ln>
                        </wps:spPr>
                        <wps:txbx>
                          <w:txbxContent>
                            <w:p w:rsidR="0081539E" w:rsidRPr="00B3299A" w:rsidRDefault="0081539E" w:rsidP="0081539E">
                              <w:pPr>
                                <w:ind w:left="-113"/>
                                <w:rPr>
                                  <w:sz w:val="28"/>
                                  <w:szCs w:val="28"/>
                                </w:rPr>
                              </w:pPr>
                              <w:r w:rsidRPr="00B3299A">
                                <w:rPr>
                                  <w:sz w:val="28"/>
                                  <w:szCs w:val="28"/>
                                </w:rPr>
                                <w:t>Landratsamt</w:t>
                              </w:r>
                            </w:p>
                            <w:p w:rsidR="0081539E" w:rsidRPr="00B3299A" w:rsidRDefault="0081539E" w:rsidP="0081539E">
                              <w:pPr>
                                <w:ind w:left="-113"/>
                                <w:rPr>
                                  <w:sz w:val="28"/>
                                  <w:szCs w:val="28"/>
                                </w:rPr>
                              </w:pPr>
                              <w:r w:rsidRPr="00B3299A">
                                <w:rPr>
                                  <w:sz w:val="28"/>
                                  <w:szCs w:val="28"/>
                                </w:rPr>
                                <w:t>Straubing-Bogen</w:t>
                              </w:r>
                            </w:p>
                          </w:txbxContent>
                        </wps:txbx>
                        <wps:bodyPr rot="0" vert="horz" wrap="square" lIns="91440" tIns="45720" rIns="91440" bIns="45720" anchor="t" anchorCtr="0">
                          <a:noAutofit/>
                        </wps:bodyPr>
                      </wps:wsp>
                      <pic:pic xmlns:pic="http://schemas.openxmlformats.org/drawingml/2006/picture">
                        <pic:nvPicPr>
                          <pic:cNvPr id="1" name="Grafik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000" cy="662305"/>
                          </a:xfrm>
                          <a:prstGeom prst="rect">
                            <a:avLst/>
                          </a:prstGeom>
                        </pic:spPr>
                      </pic:pic>
                    </wpg:wgp>
                  </a:graphicData>
                </a:graphic>
                <wp14:sizeRelH relativeFrom="margin">
                  <wp14:pctWidth>0</wp14:pctWidth>
                </wp14:sizeRelH>
              </wp:anchor>
            </w:drawing>
          </mc:Choice>
          <mc:Fallback>
            <w:pict>
              <v:group id="Gruppieren 3" o:spid="_x0000_s1026" style="position:absolute;margin-left:-.1pt;margin-top:-6.7pt;width:166.2pt;height:52.15pt;z-index:251660800;mso-width-relative:margin" coordsize="21107,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">
                <v:shapetype id="_x0000_t202" coordsize="21600,21600" o:spt="202" path="m,l,21600r21600,l21600,xe">
                  <v:stroke joinstyle="miter"/>
                  <v:path gradientshapeok="t" o:connecttype="rect"/>
                </v:shapetype>
                <v:shape id="Textfeld 2" o:spid="_x0000_s1027" type="#_x0000_t202" style="position:absolute;left:5791;top:1371;width:15316;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81539E" w:rsidRPr="00B3299A" w:rsidRDefault="0081539E" w:rsidP="0081539E">
                        <w:pPr>
                          <w:ind w:left="-113"/>
                          <w:rPr>
                            <w:sz w:val="28"/>
                            <w:szCs w:val="28"/>
                          </w:rPr>
                        </w:pPr>
                        <w:r w:rsidRPr="00B3299A">
                          <w:rPr>
                            <w:sz w:val="28"/>
                            <w:szCs w:val="28"/>
                          </w:rPr>
                          <w:t>Landratsamt</w:t>
                        </w:r>
                      </w:p>
                      <w:p w:rsidR="0081539E" w:rsidRPr="00B3299A" w:rsidRDefault="0081539E" w:rsidP="0081539E">
                        <w:pPr>
                          <w:ind w:left="-113"/>
                          <w:rPr>
                            <w:sz w:val="28"/>
                            <w:szCs w:val="28"/>
                          </w:rPr>
                        </w:pPr>
                        <w:r w:rsidRPr="00B3299A">
                          <w:rPr>
                            <w:sz w:val="28"/>
                            <w:szCs w:val="28"/>
                          </w:rPr>
                          <w:t>Straubing-Bogen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5080;height:6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M4jHBAAAA2gAAAA8AAABkcnMvZG93bnJldi54bWxET01rwkAQvQv9D8sUvIhulCIluoZSsOil&#10;EC2F3sbsmA3JzobsNon/3hUKPQ2P9znbbLSN6KnzlWMFy0UCgrhwuuJSwdd5P38F4QOyxsYxKbiR&#10;h2z3NNliqt3AOfWnUIoYwj5FBSaENpXSF4Ys+oVriSN3dZ3FEGFXSt3hEMNtI1dJspYWK44NBlt6&#10;N1TUp1+rYH38vixf6mo2uA9jP3/6fNgnuVLT5/FtAyLQGP7Ff+6DjvPh8crjyt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gM4jHBAAAA2gAAAA8AAAAAAAAAAAAAAAAAnwIA&#10;AGRycy9kb3ducmV2LnhtbFBLBQYAAAAABAAEAPcAAACNAwAAAAA=&#10;">
                  <v:imagedata r:id="rId10" o:title=""/>
                  <v:path arrowok="t"/>
                </v:shape>
              </v:group>
            </w:pict>
          </mc:Fallback>
        </mc:AlternateContent>
      </w:r>
    </w:p>
    <w:p w:rsidR="003218EE" w:rsidRPr="00E96164" w:rsidRDefault="003218EE" w:rsidP="00A63C98">
      <w:pPr>
        <w:rPr>
          <w:szCs w:val="22"/>
        </w:rPr>
      </w:pPr>
    </w:p>
    <w:p w:rsidR="003218EE" w:rsidRPr="00E96164" w:rsidRDefault="003218EE" w:rsidP="00A63C98">
      <w:pPr>
        <w:rPr>
          <w:szCs w:val="22"/>
        </w:rPr>
      </w:pPr>
    </w:p>
    <w:p w:rsidR="00FC5BB2" w:rsidRPr="00E96164" w:rsidRDefault="00FC5BB2" w:rsidP="00E96164">
      <w:pPr>
        <w:rPr>
          <w:szCs w:val="22"/>
        </w:rPr>
      </w:pPr>
    </w:p>
    <w:p w:rsidR="00FC5BB2" w:rsidRPr="00E96164" w:rsidRDefault="00FC5BB2" w:rsidP="00E96164">
      <w:pPr>
        <w:rPr>
          <w:szCs w:val="22"/>
        </w:rPr>
      </w:pPr>
    </w:p>
    <w:p w:rsidR="00E96164" w:rsidRDefault="00E96164" w:rsidP="00E96164">
      <w:pPr>
        <w:rPr>
          <w:szCs w:val="22"/>
        </w:rPr>
      </w:pPr>
    </w:p>
    <w:p w:rsidR="00E96164" w:rsidRPr="00E96164" w:rsidRDefault="00E96164" w:rsidP="009F3CFC">
      <w:pPr>
        <w:rPr>
          <w:szCs w:val="22"/>
        </w:rPr>
      </w:pPr>
      <w:r w:rsidRPr="00E96164">
        <w:rPr>
          <w:szCs w:val="22"/>
        </w:rPr>
        <w:t>Aktenzeichen: 31-565</w:t>
      </w:r>
      <w:r w:rsidR="003C34C0">
        <w:rPr>
          <w:szCs w:val="22"/>
        </w:rPr>
        <w:t xml:space="preserve">-BVD </w:t>
      </w:r>
    </w:p>
    <w:p w:rsidR="00E96164" w:rsidRDefault="00E96164" w:rsidP="009F3CFC">
      <w:pPr>
        <w:rPr>
          <w:szCs w:val="22"/>
        </w:rPr>
      </w:pPr>
    </w:p>
    <w:p w:rsidR="00E96164" w:rsidRPr="00E96164" w:rsidRDefault="00E96164" w:rsidP="009F3CFC">
      <w:pPr>
        <w:rPr>
          <w:szCs w:val="22"/>
        </w:rPr>
      </w:pPr>
    </w:p>
    <w:p w:rsidR="00E96164" w:rsidRPr="00E96164" w:rsidRDefault="00E96164" w:rsidP="009F3CFC">
      <w:pPr>
        <w:jc w:val="both"/>
        <w:rPr>
          <w:b/>
          <w:szCs w:val="22"/>
        </w:rPr>
      </w:pPr>
      <w:r w:rsidRPr="00E96164">
        <w:rPr>
          <w:b/>
          <w:szCs w:val="22"/>
        </w:rPr>
        <w:t xml:space="preserve">Vollzug </w:t>
      </w:r>
      <w:r w:rsidR="003C34C0">
        <w:rPr>
          <w:b/>
          <w:szCs w:val="22"/>
        </w:rPr>
        <w:t>der Verordnung (EU) Nr. 2016/429 und der Delegierten Verordnung (EU) Nr. 2020/689</w:t>
      </w:r>
    </w:p>
    <w:p w:rsidR="00E96164" w:rsidRDefault="003C34C0" w:rsidP="009F3CFC">
      <w:pPr>
        <w:jc w:val="both"/>
        <w:rPr>
          <w:b/>
          <w:szCs w:val="22"/>
        </w:rPr>
      </w:pPr>
      <w:r w:rsidRPr="003C34C0">
        <w:rPr>
          <w:b/>
          <w:szCs w:val="22"/>
        </w:rPr>
        <w:t xml:space="preserve">Anordnung eines BVD-Impfverbots und </w:t>
      </w:r>
      <w:proofErr w:type="spellStart"/>
      <w:r w:rsidRPr="003C34C0">
        <w:rPr>
          <w:b/>
          <w:szCs w:val="22"/>
        </w:rPr>
        <w:t>Einstallungsverbots</w:t>
      </w:r>
      <w:proofErr w:type="spellEnd"/>
      <w:r w:rsidRPr="003C34C0">
        <w:rPr>
          <w:b/>
          <w:szCs w:val="22"/>
        </w:rPr>
        <w:t xml:space="preserve"> BVD-geimpfter Rinder</w:t>
      </w:r>
    </w:p>
    <w:p w:rsidR="003C34C0" w:rsidRDefault="003C34C0" w:rsidP="009F3CFC">
      <w:pPr>
        <w:jc w:val="both"/>
        <w:rPr>
          <w:b/>
          <w:szCs w:val="22"/>
        </w:rPr>
      </w:pPr>
    </w:p>
    <w:p w:rsidR="003C34C0" w:rsidRDefault="003C34C0" w:rsidP="009F3CFC">
      <w:pPr>
        <w:jc w:val="both"/>
        <w:rPr>
          <w:b/>
          <w:szCs w:val="22"/>
        </w:rPr>
      </w:pPr>
    </w:p>
    <w:p w:rsidR="003C34C0" w:rsidRPr="003C34C0" w:rsidRDefault="003C34C0" w:rsidP="003C34C0">
      <w:pPr>
        <w:autoSpaceDE w:val="0"/>
        <w:autoSpaceDN w:val="0"/>
        <w:adjustRightInd w:val="0"/>
        <w:rPr>
          <w:rFonts w:eastAsia="Calibri" w:cs="Arial"/>
          <w:szCs w:val="22"/>
          <w:lang w:eastAsia="en-US"/>
        </w:rPr>
      </w:pPr>
      <w:r w:rsidRPr="003C34C0">
        <w:rPr>
          <w:rFonts w:eastAsia="Calibri" w:cs="Arial"/>
          <w:szCs w:val="22"/>
          <w:lang w:eastAsia="en-US"/>
        </w:rPr>
        <w:t xml:space="preserve">Aufgrund des Art. 46 Abs. 1 </w:t>
      </w:r>
      <w:proofErr w:type="spellStart"/>
      <w:r w:rsidRPr="003C34C0">
        <w:rPr>
          <w:rFonts w:eastAsia="Calibri" w:cs="Arial"/>
          <w:szCs w:val="22"/>
          <w:lang w:eastAsia="en-US"/>
        </w:rPr>
        <w:t>lit</w:t>
      </w:r>
      <w:proofErr w:type="spellEnd"/>
      <w:r w:rsidRPr="003C34C0">
        <w:rPr>
          <w:rFonts w:eastAsia="Calibri" w:cs="Arial"/>
          <w:szCs w:val="22"/>
          <w:lang w:eastAsia="en-US"/>
        </w:rPr>
        <w:t xml:space="preserve">. a) der Verordnung (EU) 2016/429 des Europäischen Parlaments und des Rates vom 9. März 2016 zu Tierseuchen und zur Änderung und Aufhebung einiger Rechtsakte im Bereich der Tiergesundheit („Tiergesundheitsrecht“), zuletzt geändert durch Art. 1 </w:t>
      </w:r>
      <w:proofErr w:type="spellStart"/>
      <w:r w:rsidRPr="003C34C0">
        <w:rPr>
          <w:rFonts w:eastAsia="Calibri" w:cs="Arial"/>
          <w:szCs w:val="22"/>
          <w:lang w:eastAsia="en-US"/>
        </w:rPr>
        <w:t>ÄndVO</w:t>
      </w:r>
      <w:proofErr w:type="spellEnd"/>
      <w:r w:rsidRPr="003C34C0">
        <w:rPr>
          <w:rFonts w:eastAsia="Calibri" w:cs="Arial"/>
          <w:szCs w:val="22"/>
          <w:lang w:eastAsia="en-US"/>
        </w:rPr>
        <w:t xml:space="preserve"> (EU) 2018/1629 vom 25.7.2018 (</w:t>
      </w:r>
      <w:proofErr w:type="spellStart"/>
      <w:r w:rsidRPr="003C34C0">
        <w:rPr>
          <w:rFonts w:eastAsia="Calibri" w:cs="Arial"/>
          <w:szCs w:val="22"/>
          <w:lang w:eastAsia="en-US"/>
        </w:rPr>
        <w:t>ABl.</w:t>
      </w:r>
      <w:proofErr w:type="spellEnd"/>
      <w:r w:rsidRPr="003C34C0">
        <w:rPr>
          <w:rFonts w:eastAsia="Calibri" w:cs="Arial"/>
          <w:szCs w:val="22"/>
          <w:lang w:eastAsia="en-US"/>
        </w:rPr>
        <w:t xml:space="preserve"> L 272 S. 11), Art. 71 Abs. 1 </w:t>
      </w:r>
      <w:proofErr w:type="spellStart"/>
      <w:r w:rsidRPr="003C34C0">
        <w:rPr>
          <w:rFonts w:eastAsia="Calibri" w:cs="Arial"/>
          <w:szCs w:val="22"/>
          <w:lang w:eastAsia="en-US"/>
        </w:rPr>
        <w:t>lit</w:t>
      </w:r>
      <w:proofErr w:type="spellEnd"/>
      <w:r w:rsidRPr="003C34C0">
        <w:rPr>
          <w:rFonts w:eastAsia="Calibri" w:cs="Arial"/>
          <w:szCs w:val="22"/>
          <w:lang w:eastAsia="en-US"/>
        </w:rPr>
        <w:t xml:space="preserve">. b), Art. 72 </w:t>
      </w:r>
      <w:proofErr w:type="spellStart"/>
      <w:r w:rsidRPr="003C34C0">
        <w:rPr>
          <w:rFonts w:eastAsia="Calibri" w:cs="Arial"/>
          <w:szCs w:val="22"/>
          <w:lang w:eastAsia="en-US"/>
        </w:rPr>
        <w:t>lit</w:t>
      </w:r>
      <w:proofErr w:type="spellEnd"/>
      <w:r w:rsidRPr="003C34C0">
        <w:rPr>
          <w:rFonts w:eastAsia="Calibri" w:cs="Arial"/>
          <w:szCs w:val="22"/>
          <w:lang w:eastAsia="en-US"/>
        </w:rPr>
        <w:t>. f) und Anhang IV Teil VI Kapitel 2 Abschnitte 1 und 2 der Delegierte Verordnung (EU) 2020/689 der Kommission vom 17. Dezember 2019 zur Ergänzung der Verordnung (EU) 2016/429 des Europäischen Parlaments und des Rates hinsichtlich Vorschriften betreffend Überwachung, Tilgungsprogramme und den Status „seuchenfrei“ für bestimmte gelistete und neu auftretende Seuchen sowie Art. 3 Abs. 1 Nr. 3 des Gesetzes über den öffentlichen Gesundheits- und Veterinärdienst, die Ernährung und den Verbraucherschutz sowie die Lebensmittelüberwachung (Gesundheitsdienst- und Verbraucherschutzgesetz – GDVG) vom 24. Juli 2003 (</w:t>
      </w:r>
      <w:proofErr w:type="spellStart"/>
      <w:r w:rsidRPr="003C34C0">
        <w:rPr>
          <w:rFonts w:eastAsia="Calibri" w:cs="Arial"/>
          <w:szCs w:val="22"/>
          <w:lang w:eastAsia="en-US"/>
        </w:rPr>
        <w:t>GVBl</w:t>
      </w:r>
      <w:proofErr w:type="spellEnd"/>
      <w:r w:rsidRPr="003C34C0">
        <w:rPr>
          <w:rFonts w:eastAsia="Calibri" w:cs="Arial"/>
          <w:szCs w:val="22"/>
          <w:lang w:eastAsia="en-US"/>
        </w:rPr>
        <w:t xml:space="preserve">. S. 452, 752, </w:t>
      </w:r>
      <w:proofErr w:type="spellStart"/>
      <w:r w:rsidRPr="003C34C0">
        <w:rPr>
          <w:rFonts w:eastAsia="Calibri" w:cs="Arial"/>
          <w:szCs w:val="22"/>
          <w:lang w:eastAsia="en-US"/>
        </w:rPr>
        <w:t>BayRS</w:t>
      </w:r>
      <w:proofErr w:type="spellEnd"/>
      <w:r w:rsidRPr="003C34C0">
        <w:rPr>
          <w:rFonts w:eastAsia="Calibri" w:cs="Arial"/>
          <w:szCs w:val="22"/>
          <w:lang w:eastAsia="en-US"/>
        </w:rPr>
        <w:t xml:space="preserve"> 2120-1-U/G), das zuletzt durch § 1 des Gesetzes vom 24. Juli 2020 (</w:t>
      </w:r>
      <w:proofErr w:type="spellStart"/>
      <w:r w:rsidRPr="003C34C0">
        <w:rPr>
          <w:rFonts w:eastAsia="Calibri" w:cs="Arial"/>
          <w:szCs w:val="22"/>
          <w:lang w:eastAsia="en-US"/>
        </w:rPr>
        <w:t>GVBl</w:t>
      </w:r>
      <w:proofErr w:type="spellEnd"/>
      <w:r w:rsidRPr="003C34C0">
        <w:rPr>
          <w:rFonts w:eastAsia="Calibri" w:cs="Arial"/>
          <w:szCs w:val="22"/>
          <w:lang w:eastAsia="en-US"/>
        </w:rPr>
        <w:t xml:space="preserve">. S. 370) geändert worden ist, </w:t>
      </w:r>
      <w:r>
        <w:rPr>
          <w:rFonts w:eastAsia="Calibri" w:cs="Arial"/>
          <w:szCs w:val="22"/>
          <w:lang w:eastAsia="en-US"/>
        </w:rPr>
        <w:t xml:space="preserve">erlässt das Landratsamt Straubing-Bogen </w:t>
      </w:r>
      <w:r w:rsidRPr="003C34C0">
        <w:rPr>
          <w:rFonts w:eastAsia="Calibri" w:cs="Arial"/>
          <w:szCs w:val="22"/>
          <w:lang w:eastAsia="en-US"/>
        </w:rPr>
        <w:t>folgende:</w:t>
      </w:r>
    </w:p>
    <w:p w:rsidR="003C34C0" w:rsidRPr="003C34C0" w:rsidRDefault="003C34C0" w:rsidP="003C34C0">
      <w:pPr>
        <w:autoSpaceDE w:val="0"/>
        <w:autoSpaceDN w:val="0"/>
        <w:adjustRightInd w:val="0"/>
        <w:rPr>
          <w:rFonts w:eastAsia="Calibri" w:cs="Arial"/>
          <w:szCs w:val="22"/>
          <w:lang w:eastAsia="en-US"/>
        </w:rPr>
      </w:pPr>
    </w:p>
    <w:p w:rsidR="003C34C0" w:rsidRPr="003C34C0" w:rsidRDefault="003C34C0" w:rsidP="003C34C0">
      <w:pPr>
        <w:autoSpaceDE w:val="0"/>
        <w:autoSpaceDN w:val="0"/>
        <w:adjustRightInd w:val="0"/>
        <w:rPr>
          <w:rFonts w:eastAsia="Calibri" w:cs="Arial"/>
          <w:szCs w:val="22"/>
          <w:lang w:eastAsia="en-US"/>
        </w:rPr>
      </w:pPr>
    </w:p>
    <w:p w:rsidR="003C34C0" w:rsidRPr="003C34C0" w:rsidRDefault="003C34C0" w:rsidP="003C34C0">
      <w:pPr>
        <w:autoSpaceDE w:val="0"/>
        <w:autoSpaceDN w:val="0"/>
        <w:adjustRightInd w:val="0"/>
        <w:jc w:val="center"/>
        <w:rPr>
          <w:rFonts w:eastAsia="Calibri" w:cs="Arial"/>
          <w:b/>
          <w:sz w:val="28"/>
          <w:szCs w:val="28"/>
          <w:lang w:eastAsia="en-US"/>
        </w:rPr>
      </w:pPr>
      <w:r w:rsidRPr="003C34C0">
        <w:rPr>
          <w:rFonts w:eastAsia="Calibri" w:cs="Arial"/>
          <w:b/>
          <w:sz w:val="28"/>
          <w:szCs w:val="28"/>
          <w:lang w:eastAsia="en-US"/>
        </w:rPr>
        <w:t>Allgemeinverfügung</w:t>
      </w:r>
    </w:p>
    <w:p w:rsidR="003C34C0" w:rsidRPr="003C34C0" w:rsidRDefault="003C34C0" w:rsidP="003C34C0">
      <w:pPr>
        <w:autoSpaceDE w:val="0"/>
        <w:autoSpaceDN w:val="0"/>
        <w:adjustRightInd w:val="0"/>
        <w:jc w:val="center"/>
        <w:rPr>
          <w:rFonts w:eastAsia="Calibri" w:cs="Arial"/>
          <w:b/>
          <w:szCs w:val="22"/>
          <w:lang w:eastAsia="en-US"/>
        </w:rPr>
      </w:pPr>
    </w:p>
    <w:p w:rsidR="003C34C0" w:rsidRPr="003C34C0" w:rsidRDefault="003C34C0" w:rsidP="003C34C0">
      <w:pPr>
        <w:autoSpaceDE w:val="0"/>
        <w:autoSpaceDN w:val="0"/>
        <w:adjustRightInd w:val="0"/>
        <w:jc w:val="center"/>
        <w:rPr>
          <w:rFonts w:eastAsia="Calibri" w:cs="Arial"/>
          <w:b/>
          <w:szCs w:val="22"/>
          <w:lang w:eastAsia="en-US"/>
        </w:rPr>
      </w:pPr>
      <w:r w:rsidRPr="003C34C0">
        <w:rPr>
          <w:rFonts w:eastAsia="Calibri" w:cs="Arial"/>
          <w:b/>
          <w:szCs w:val="22"/>
          <w:lang w:eastAsia="en-US"/>
        </w:rPr>
        <w:t>I.</w:t>
      </w:r>
    </w:p>
    <w:p w:rsidR="003C34C0" w:rsidRPr="003C34C0" w:rsidRDefault="003C34C0" w:rsidP="003C34C0">
      <w:pPr>
        <w:numPr>
          <w:ilvl w:val="0"/>
          <w:numId w:val="15"/>
        </w:numPr>
        <w:autoSpaceDE w:val="0"/>
        <w:autoSpaceDN w:val="0"/>
        <w:adjustRightInd w:val="0"/>
        <w:spacing w:after="160" w:line="259" w:lineRule="auto"/>
        <w:ind w:left="425" w:hanging="425"/>
        <w:rPr>
          <w:rFonts w:eastAsia="Calibri" w:cs="Arial"/>
          <w:szCs w:val="22"/>
          <w:lang w:eastAsia="en-US"/>
        </w:rPr>
      </w:pPr>
      <w:r w:rsidRPr="003C34C0">
        <w:rPr>
          <w:rFonts w:eastAsia="Calibri" w:cs="Arial"/>
          <w:bCs/>
          <w:szCs w:val="22"/>
          <w:lang w:eastAsia="en-US"/>
        </w:rPr>
        <w:t xml:space="preserve">Die Impfung von Rindern gegen die Infektion mit dem BVD-Virus (BVDV) ist ab dem </w:t>
      </w:r>
      <w:r w:rsidR="00670CF2">
        <w:rPr>
          <w:rFonts w:eastAsia="Calibri" w:cs="Arial"/>
          <w:bCs/>
          <w:szCs w:val="22"/>
          <w:lang w:eastAsia="en-US"/>
        </w:rPr>
        <w:br/>
      </w:r>
      <w:r w:rsidRPr="00670CF2">
        <w:rPr>
          <w:rFonts w:eastAsia="Calibri" w:cs="Arial"/>
          <w:b/>
          <w:bCs/>
          <w:szCs w:val="22"/>
          <w:lang w:eastAsia="en-US"/>
        </w:rPr>
        <w:t>15. Mai 2021</w:t>
      </w:r>
      <w:r w:rsidRPr="003C34C0">
        <w:rPr>
          <w:rFonts w:eastAsia="Calibri" w:cs="Arial"/>
          <w:bCs/>
          <w:szCs w:val="22"/>
          <w:lang w:eastAsia="en-US"/>
        </w:rPr>
        <w:t xml:space="preserve"> im gesamten Gebiet des Landkreises </w:t>
      </w:r>
      <w:r w:rsidR="00FB0633" w:rsidRPr="00FB0633">
        <w:rPr>
          <w:rFonts w:eastAsia="Calibri" w:cs="Arial"/>
          <w:bCs/>
          <w:szCs w:val="22"/>
          <w:lang w:eastAsia="en-US"/>
        </w:rPr>
        <w:t>Straubing-Bogen</w:t>
      </w:r>
      <w:r w:rsidR="00FB0633">
        <w:rPr>
          <w:rFonts w:eastAsia="Calibri" w:cs="Arial"/>
          <w:bCs/>
          <w:i/>
          <w:szCs w:val="22"/>
          <w:lang w:eastAsia="en-US"/>
        </w:rPr>
        <w:t xml:space="preserve"> </w:t>
      </w:r>
      <w:r w:rsidRPr="003C34C0">
        <w:rPr>
          <w:rFonts w:eastAsia="Calibri" w:cs="Arial"/>
          <w:bCs/>
          <w:szCs w:val="22"/>
          <w:lang w:eastAsia="en-US"/>
        </w:rPr>
        <w:t xml:space="preserve">verboten. </w:t>
      </w:r>
    </w:p>
    <w:p w:rsidR="003C34C0" w:rsidRPr="003C34C0" w:rsidRDefault="003C34C0" w:rsidP="003C34C0">
      <w:pPr>
        <w:autoSpaceDE w:val="0"/>
        <w:autoSpaceDN w:val="0"/>
        <w:adjustRightInd w:val="0"/>
        <w:ind w:left="425"/>
        <w:rPr>
          <w:rFonts w:eastAsia="Calibri" w:cs="Arial"/>
          <w:szCs w:val="22"/>
          <w:lang w:eastAsia="en-US"/>
        </w:rPr>
      </w:pPr>
    </w:p>
    <w:p w:rsidR="003C34C0" w:rsidRPr="003C34C0" w:rsidRDefault="00FB0633" w:rsidP="003C34C0">
      <w:pPr>
        <w:numPr>
          <w:ilvl w:val="0"/>
          <w:numId w:val="15"/>
        </w:numPr>
        <w:autoSpaceDE w:val="0"/>
        <w:autoSpaceDN w:val="0"/>
        <w:adjustRightInd w:val="0"/>
        <w:spacing w:after="160" w:line="259" w:lineRule="auto"/>
        <w:ind w:left="425" w:hanging="425"/>
        <w:rPr>
          <w:rFonts w:eastAsia="Calibri" w:cs="Arial"/>
          <w:bCs/>
          <w:szCs w:val="22"/>
          <w:lang w:eastAsia="en-US"/>
        </w:rPr>
      </w:pPr>
      <w:r>
        <w:rPr>
          <w:rFonts w:eastAsia="Calibri" w:cs="Arial"/>
          <w:bCs/>
          <w:szCs w:val="22"/>
          <w:lang w:eastAsia="en-US"/>
        </w:rPr>
        <w:t xml:space="preserve">Das Landratsamt Straubing-Bogen kann als </w:t>
      </w:r>
      <w:r w:rsidR="003C34C0" w:rsidRPr="003C34C0">
        <w:rPr>
          <w:rFonts w:eastAsia="Calibri" w:cs="Arial"/>
          <w:bCs/>
          <w:szCs w:val="22"/>
          <w:lang w:eastAsia="en-US"/>
        </w:rPr>
        <w:t xml:space="preserve">zuständige Behörde im Fall eines Ausbruchs eine Ausnahme vom Impfverbot nach vorgenannter Nummer 1 gestatten, wenn </w:t>
      </w:r>
    </w:p>
    <w:tbl>
      <w:tblPr>
        <w:tblW w:w="5000" w:type="pct"/>
        <w:tblCellSpacing w:w="0" w:type="dxa"/>
        <w:tblCellMar>
          <w:left w:w="0" w:type="dxa"/>
          <w:right w:w="0" w:type="dxa"/>
        </w:tblCellMar>
        <w:tblLook w:val="04A0" w:firstRow="1" w:lastRow="0" w:firstColumn="1" w:lastColumn="0" w:noHBand="0" w:noVBand="1"/>
      </w:tblPr>
      <w:tblGrid>
        <w:gridCol w:w="621"/>
        <w:gridCol w:w="8733"/>
      </w:tblGrid>
      <w:tr w:rsidR="003C34C0" w:rsidRPr="003C34C0" w:rsidTr="00901BD3">
        <w:trPr>
          <w:tblCellSpacing w:w="0" w:type="dxa"/>
        </w:trPr>
        <w:tc>
          <w:tcPr>
            <w:tcW w:w="0" w:type="auto"/>
            <w:hideMark/>
          </w:tcPr>
          <w:p w:rsidR="003C34C0" w:rsidRPr="003C34C0" w:rsidRDefault="003C34C0" w:rsidP="003C34C0">
            <w:pPr>
              <w:autoSpaceDE w:val="0"/>
              <w:autoSpaceDN w:val="0"/>
              <w:adjustRightInd w:val="0"/>
              <w:spacing w:line="259" w:lineRule="auto"/>
              <w:ind w:left="425"/>
              <w:contextualSpacing/>
              <w:rPr>
                <w:rFonts w:eastAsia="Calibri" w:cs="Arial"/>
                <w:bCs/>
                <w:szCs w:val="22"/>
                <w:lang w:eastAsia="en-US"/>
              </w:rPr>
            </w:pPr>
            <w:r w:rsidRPr="003C34C0">
              <w:rPr>
                <w:rFonts w:eastAsia="Calibri" w:cs="Arial"/>
                <w:bCs/>
                <w:szCs w:val="22"/>
                <w:lang w:eastAsia="en-US"/>
              </w:rPr>
              <w:t>a)</w:t>
            </w:r>
          </w:p>
        </w:tc>
        <w:tc>
          <w:tcPr>
            <w:tcW w:w="0" w:type="auto"/>
            <w:hideMark/>
          </w:tcPr>
          <w:p w:rsidR="003C34C0" w:rsidRPr="003C34C0" w:rsidRDefault="003C34C0" w:rsidP="003C34C0">
            <w:pPr>
              <w:autoSpaceDE w:val="0"/>
              <w:autoSpaceDN w:val="0"/>
              <w:adjustRightInd w:val="0"/>
              <w:spacing w:line="259" w:lineRule="auto"/>
              <w:ind w:left="425"/>
              <w:contextualSpacing/>
              <w:rPr>
                <w:rFonts w:eastAsia="Calibri" w:cs="Arial"/>
                <w:bCs/>
                <w:szCs w:val="22"/>
                <w:lang w:eastAsia="en-US"/>
              </w:rPr>
            </w:pPr>
            <w:r w:rsidRPr="003C34C0">
              <w:rPr>
                <w:rFonts w:eastAsia="Calibri" w:cs="Arial"/>
                <w:bCs/>
                <w:szCs w:val="22"/>
                <w:lang w:eastAsia="en-US"/>
              </w:rPr>
              <w:t>die Ergebnisse der epidemiologischen Untersuchung und der Untersuchungen gemäß Artikel 25 Delegierte Verordnung (EU) 2020/689 gezeigt haben, dass von dem Ausbruch nur eine begrenzte Zahl von Betrieben betroffen war und</w:t>
            </w:r>
          </w:p>
        </w:tc>
      </w:tr>
      <w:tr w:rsidR="003C34C0" w:rsidRPr="003C34C0" w:rsidTr="00901BD3">
        <w:trPr>
          <w:tblCellSpacing w:w="0" w:type="dxa"/>
        </w:trPr>
        <w:tc>
          <w:tcPr>
            <w:tcW w:w="0" w:type="auto"/>
            <w:hideMark/>
          </w:tcPr>
          <w:p w:rsidR="003C34C0" w:rsidRPr="003C34C0" w:rsidRDefault="003C34C0" w:rsidP="003C34C0">
            <w:pPr>
              <w:autoSpaceDE w:val="0"/>
              <w:autoSpaceDN w:val="0"/>
              <w:adjustRightInd w:val="0"/>
              <w:spacing w:line="259" w:lineRule="auto"/>
              <w:ind w:left="425"/>
              <w:contextualSpacing/>
              <w:rPr>
                <w:rFonts w:eastAsia="Calibri" w:cs="Arial"/>
                <w:bCs/>
                <w:szCs w:val="22"/>
                <w:lang w:eastAsia="en-US"/>
              </w:rPr>
            </w:pPr>
            <w:r w:rsidRPr="003C34C0">
              <w:rPr>
                <w:rFonts w:eastAsia="Calibri" w:cs="Arial"/>
                <w:bCs/>
                <w:szCs w:val="22"/>
                <w:lang w:eastAsia="en-US"/>
              </w:rPr>
              <w:t>b)</w:t>
            </w:r>
          </w:p>
        </w:tc>
        <w:tc>
          <w:tcPr>
            <w:tcW w:w="0" w:type="auto"/>
            <w:hideMark/>
          </w:tcPr>
          <w:p w:rsidR="003C34C0" w:rsidRPr="003C34C0" w:rsidRDefault="003C34C0" w:rsidP="003C34C0">
            <w:pPr>
              <w:autoSpaceDE w:val="0"/>
              <w:autoSpaceDN w:val="0"/>
              <w:adjustRightInd w:val="0"/>
              <w:spacing w:line="259" w:lineRule="auto"/>
              <w:ind w:left="425"/>
              <w:contextualSpacing/>
              <w:rPr>
                <w:rFonts w:eastAsia="Calibri" w:cs="Arial"/>
                <w:bCs/>
                <w:szCs w:val="22"/>
                <w:lang w:eastAsia="en-US"/>
              </w:rPr>
            </w:pPr>
            <w:r w:rsidRPr="003C34C0">
              <w:rPr>
                <w:rFonts w:eastAsia="Calibri" w:cs="Arial"/>
                <w:bCs/>
                <w:szCs w:val="22"/>
                <w:lang w:eastAsia="en-US"/>
              </w:rPr>
              <w:t>nur eine begrenzte Zahl von Rindern, die von der zuständigen Behörde zur Bekämpfung des Ausbruchs für erforderlich gehalten wird, unter Aufsicht der zuständigen Behörde geimpft wird und die Impfung für jedes Tier dokumentiert wird.</w:t>
            </w:r>
          </w:p>
        </w:tc>
      </w:tr>
    </w:tbl>
    <w:p w:rsidR="003C34C0" w:rsidRPr="003C34C0" w:rsidRDefault="003C34C0" w:rsidP="003C34C0">
      <w:pPr>
        <w:autoSpaceDE w:val="0"/>
        <w:autoSpaceDN w:val="0"/>
        <w:adjustRightInd w:val="0"/>
        <w:ind w:left="425"/>
        <w:rPr>
          <w:rFonts w:eastAsia="Calibri" w:cs="Arial"/>
          <w:szCs w:val="22"/>
          <w:lang w:eastAsia="en-US"/>
        </w:rPr>
      </w:pPr>
    </w:p>
    <w:p w:rsidR="003C34C0" w:rsidRPr="003C34C0" w:rsidRDefault="003C34C0" w:rsidP="003C34C0">
      <w:pPr>
        <w:numPr>
          <w:ilvl w:val="0"/>
          <w:numId w:val="15"/>
        </w:numPr>
        <w:autoSpaceDE w:val="0"/>
        <w:autoSpaceDN w:val="0"/>
        <w:adjustRightInd w:val="0"/>
        <w:spacing w:after="160" w:line="259" w:lineRule="auto"/>
        <w:ind w:left="425" w:hanging="425"/>
        <w:rPr>
          <w:rFonts w:eastAsia="Calibri" w:cs="Arial"/>
          <w:szCs w:val="22"/>
          <w:lang w:eastAsia="en-US"/>
        </w:rPr>
      </w:pPr>
      <w:r w:rsidRPr="003C34C0">
        <w:rPr>
          <w:rFonts w:eastAsia="Calibri" w:cs="Arial"/>
          <w:bCs/>
          <w:szCs w:val="22"/>
          <w:lang w:eastAsia="en-US"/>
        </w:rPr>
        <w:t xml:space="preserve">In Rinder haltende Betriebe im Landkreis </w:t>
      </w:r>
      <w:r w:rsidR="00FB0633" w:rsidRPr="00FB0633">
        <w:rPr>
          <w:rFonts w:eastAsia="Calibri" w:cs="Arial"/>
          <w:bCs/>
          <w:szCs w:val="22"/>
          <w:lang w:eastAsia="en-US"/>
        </w:rPr>
        <w:t>Straubing-Bogen</w:t>
      </w:r>
      <w:r w:rsidR="00FB0633">
        <w:rPr>
          <w:rFonts w:eastAsia="Calibri" w:cs="Arial"/>
          <w:bCs/>
          <w:i/>
          <w:szCs w:val="22"/>
          <w:lang w:eastAsia="en-US"/>
        </w:rPr>
        <w:t xml:space="preserve"> </w:t>
      </w:r>
      <w:r w:rsidRPr="003C34C0">
        <w:rPr>
          <w:rFonts w:eastAsia="Calibri" w:cs="Arial"/>
          <w:bCs/>
          <w:szCs w:val="22"/>
          <w:lang w:eastAsia="en-US"/>
        </w:rPr>
        <w:t>dürfen ab dem 15. Mai 2021 ausschließlich</w:t>
      </w:r>
      <w:r w:rsidRPr="003C34C0">
        <w:rPr>
          <w:rFonts w:eastAsia="Calibri" w:cs="Arial"/>
          <w:szCs w:val="22"/>
          <w:lang w:eastAsia="en-US"/>
        </w:rPr>
        <w:t xml:space="preserve"> BVDV-unverdächtige Rinder eingestellt werden, die nicht gegen die BVDV-Infektion geimpft worden sind. </w:t>
      </w:r>
    </w:p>
    <w:p w:rsidR="003C34C0" w:rsidRPr="003C34C0" w:rsidRDefault="003C34C0" w:rsidP="003C34C0">
      <w:pPr>
        <w:autoSpaceDE w:val="0"/>
        <w:autoSpaceDN w:val="0"/>
        <w:adjustRightInd w:val="0"/>
        <w:spacing w:after="160" w:line="259" w:lineRule="auto"/>
        <w:ind w:left="425"/>
        <w:contextualSpacing/>
        <w:rPr>
          <w:rFonts w:eastAsia="Calibri" w:cs="Arial"/>
          <w:bCs/>
          <w:szCs w:val="22"/>
          <w:lang w:eastAsia="en-US"/>
        </w:rPr>
      </w:pPr>
      <w:r w:rsidRPr="003C34C0">
        <w:rPr>
          <w:rFonts w:eastAsia="Calibri" w:cs="Arial"/>
          <w:bCs/>
          <w:szCs w:val="22"/>
          <w:lang w:eastAsia="en-US"/>
        </w:rPr>
        <w:t>Die BVDV-unverdächtigen, nicht gegen die BVDV-Infektion geimpften Rinder nach Satz 1</w:t>
      </w:r>
      <w:r w:rsidRPr="003C34C0">
        <w:rPr>
          <w:rFonts w:eastAsia="Calibri" w:cs="Arial"/>
          <w:szCs w:val="22"/>
          <w:lang w:eastAsia="en-US"/>
        </w:rPr>
        <w:t xml:space="preserve"> müssen von einem schriftlichen oder elektronischen Nachweis über die BVDV-</w:t>
      </w:r>
      <w:proofErr w:type="spellStart"/>
      <w:r w:rsidRPr="003C34C0">
        <w:rPr>
          <w:rFonts w:eastAsia="Calibri" w:cs="Arial"/>
          <w:szCs w:val="22"/>
          <w:lang w:eastAsia="en-US"/>
        </w:rPr>
        <w:t>Unverdächtigkeit</w:t>
      </w:r>
      <w:proofErr w:type="spellEnd"/>
      <w:r w:rsidRPr="003C34C0">
        <w:rPr>
          <w:rFonts w:eastAsia="Calibri" w:cs="Arial"/>
          <w:szCs w:val="22"/>
          <w:lang w:eastAsia="en-US"/>
        </w:rPr>
        <w:t xml:space="preserve"> des jeweiligen Rindes begleitet sein.</w:t>
      </w:r>
    </w:p>
    <w:p w:rsidR="003C34C0" w:rsidRPr="003C34C0" w:rsidRDefault="003C34C0" w:rsidP="003C34C0">
      <w:pPr>
        <w:autoSpaceDE w:val="0"/>
        <w:autoSpaceDN w:val="0"/>
        <w:adjustRightInd w:val="0"/>
        <w:ind w:left="425"/>
        <w:rPr>
          <w:rFonts w:eastAsia="Calibri" w:cs="Arial"/>
          <w:szCs w:val="22"/>
          <w:lang w:eastAsia="en-US"/>
        </w:rPr>
      </w:pPr>
    </w:p>
    <w:p w:rsidR="001879CC" w:rsidRDefault="001879CC" w:rsidP="003C34C0">
      <w:pPr>
        <w:autoSpaceDE w:val="0"/>
        <w:autoSpaceDN w:val="0"/>
        <w:adjustRightInd w:val="0"/>
        <w:jc w:val="center"/>
        <w:rPr>
          <w:rFonts w:eastAsia="Calibri" w:cs="Arial"/>
          <w:b/>
          <w:szCs w:val="22"/>
          <w:lang w:eastAsia="en-US"/>
        </w:rPr>
      </w:pPr>
    </w:p>
    <w:p w:rsidR="001879CC" w:rsidRDefault="001879CC" w:rsidP="003C34C0">
      <w:pPr>
        <w:autoSpaceDE w:val="0"/>
        <w:autoSpaceDN w:val="0"/>
        <w:adjustRightInd w:val="0"/>
        <w:jc w:val="center"/>
        <w:rPr>
          <w:rFonts w:eastAsia="Calibri" w:cs="Arial"/>
          <w:b/>
          <w:szCs w:val="22"/>
          <w:lang w:eastAsia="en-US"/>
        </w:rPr>
      </w:pPr>
    </w:p>
    <w:p w:rsidR="003C34C0" w:rsidRPr="003C34C0" w:rsidRDefault="003C34C0" w:rsidP="003C34C0">
      <w:pPr>
        <w:autoSpaceDE w:val="0"/>
        <w:autoSpaceDN w:val="0"/>
        <w:adjustRightInd w:val="0"/>
        <w:jc w:val="center"/>
        <w:rPr>
          <w:rFonts w:eastAsia="Calibri" w:cs="Arial"/>
          <w:b/>
          <w:szCs w:val="22"/>
          <w:lang w:eastAsia="en-US"/>
        </w:rPr>
      </w:pPr>
      <w:r w:rsidRPr="003C34C0">
        <w:rPr>
          <w:rFonts w:eastAsia="Calibri" w:cs="Arial"/>
          <w:b/>
          <w:szCs w:val="22"/>
          <w:lang w:eastAsia="en-US"/>
        </w:rPr>
        <w:lastRenderedPageBreak/>
        <w:t>II.</w:t>
      </w:r>
    </w:p>
    <w:p w:rsidR="003C34C0" w:rsidRPr="003C34C0" w:rsidRDefault="003C34C0" w:rsidP="003C34C0">
      <w:pPr>
        <w:autoSpaceDE w:val="0"/>
        <w:autoSpaceDN w:val="0"/>
        <w:adjustRightInd w:val="0"/>
        <w:rPr>
          <w:rFonts w:eastAsia="Calibri" w:cs="Arial"/>
          <w:szCs w:val="22"/>
          <w:lang w:eastAsia="en-US"/>
        </w:rPr>
      </w:pPr>
      <w:r w:rsidRPr="003C34C0">
        <w:rPr>
          <w:rFonts w:eastAsia="Calibri" w:cs="Arial"/>
          <w:szCs w:val="22"/>
          <w:lang w:eastAsia="en-US"/>
        </w:rPr>
        <w:t>Die sofortige Vollziehung der in Abschnitt I getroffenen Regelungen wird nach § 80 Absatz 2 Satz 1 Nummer 4 der Verwaltungsgerichtsordnung im öffentlichen Interesse angeordnet.</w:t>
      </w:r>
    </w:p>
    <w:p w:rsidR="003C34C0" w:rsidRPr="003C34C0" w:rsidRDefault="003C34C0" w:rsidP="003C34C0">
      <w:pPr>
        <w:spacing w:after="160" w:line="259" w:lineRule="auto"/>
        <w:rPr>
          <w:rFonts w:eastAsia="Calibri" w:cs="Arial"/>
          <w:szCs w:val="22"/>
          <w:lang w:eastAsia="en-US"/>
        </w:rPr>
      </w:pPr>
    </w:p>
    <w:p w:rsidR="003C34C0" w:rsidRPr="003C34C0" w:rsidRDefault="003C34C0" w:rsidP="003C34C0">
      <w:pPr>
        <w:autoSpaceDE w:val="0"/>
        <w:autoSpaceDN w:val="0"/>
        <w:adjustRightInd w:val="0"/>
        <w:jc w:val="center"/>
        <w:rPr>
          <w:rFonts w:eastAsia="Calibri" w:cs="Arial"/>
          <w:b/>
          <w:szCs w:val="22"/>
          <w:lang w:eastAsia="en-US"/>
        </w:rPr>
      </w:pPr>
      <w:r w:rsidRPr="003C34C0">
        <w:rPr>
          <w:rFonts w:eastAsia="Calibri" w:cs="Arial"/>
          <w:b/>
          <w:szCs w:val="22"/>
          <w:lang w:eastAsia="en-US"/>
        </w:rPr>
        <w:t>III.</w:t>
      </w:r>
    </w:p>
    <w:p w:rsidR="003C34C0" w:rsidRPr="003C34C0" w:rsidRDefault="003C34C0" w:rsidP="003C34C0">
      <w:pPr>
        <w:autoSpaceDE w:val="0"/>
        <w:autoSpaceDN w:val="0"/>
        <w:adjustRightInd w:val="0"/>
        <w:rPr>
          <w:rFonts w:eastAsia="Calibri" w:cs="Arial"/>
          <w:szCs w:val="22"/>
          <w:lang w:eastAsia="en-US"/>
        </w:rPr>
      </w:pPr>
      <w:r w:rsidRPr="003C34C0">
        <w:rPr>
          <w:rFonts w:eastAsia="Calibri" w:cs="Arial"/>
          <w:szCs w:val="22"/>
          <w:lang w:eastAsia="en-US"/>
        </w:rPr>
        <w:t>Diese Allgemeinverfügung gilt am auf die öffentliche Bekanntmachung folgenden Tag als bekannt gegeben.</w:t>
      </w:r>
    </w:p>
    <w:p w:rsidR="003C34C0" w:rsidRPr="003C34C0" w:rsidRDefault="003C34C0" w:rsidP="003C34C0">
      <w:pPr>
        <w:autoSpaceDE w:val="0"/>
        <w:autoSpaceDN w:val="0"/>
        <w:adjustRightInd w:val="0"/>
        <w:jc w:val="center"/>
        <w:rPr>
          <w:rFonts w:eastAsia="Calibri" w:cs="Arial"/>
          <w:b/>
          <w:szCs w:val="22"/>
          <w:lang w:eastAsia="en-US"/>
        </w:rPr>
      </w:pPr>
      <w:r w:rsidRPr="003C34C0">
        <w:rPr>
          <w:rFonts w:eastAsia="Calibri" w:cs="Arial"/>
          <w:b/>
          <w:szCs w:val="22"/>
          <w:lang w:eastAsia="en-US"/>
        </w:rPr>
        <w:t>IV.</w:t>
      </w:r>
    </w:p>
    <w:p w:rsidR="003C34C0" w:rsidRPr="003C34C0" w:rsidRDefault="003C34C0" w:rsidP="003C34C0">
      <w:pPr>
        <w:autoSpaceDE w:val="0"/>
        <w:autoSpaceDN w:val="0"/>
        <w:adjustRightInd w:val="0"/>
        <w:rPr>
          <w:rFonts w:eastAsia="Calibri" w:cs="Arial"/>
          <w:szCs w:val="22"/>
          <w:lang w:eastAsia="en-US"/>
        </w:rPr>
      </w:pPr>
      <w:r w:rsidRPr="003C34C0">
        <w:rPr>
          <w:rFonts w:eastAsia="Calibri" w:cs="Arial"/>
          <w:szCs w:val="22"/>
          <w:lang w:eastAsia="en-US"/>
        </w:rPr>
        <w:t>Für diese Allgemeinverfügung werden keine Kosten erhoben.</w:t>
      </w:r>
    </w:p>
    <w:p w:rsidR="003C34C0" w:rsidRPr="003C34C0" w:rsidRDefault="003C34C0" w:rsidP="003C34C0">
      <w:pPr>
        <w:autoSpaceDE w:val="0"/>
        <w:autoSpaceDN w:val="0"/>
        <w:adjustRightInd w:val="0"/>
        <w:rPr>
          <w:rFonts w:eastAsia="Calibri" w:cs="Arial"/>
          <w:szCs w:val="22"/>
          <w:lang w:eastAsia="en-US"/>
        </w:rPr>
      </w:pPr>
    </w:p>
    <w:p w:rsidR="00602260" w:rsidRDefault="00602260" w:rsidP="00602260">
      <w:pPr>
        <w:autoSpaceDE w:val="0"/>
        <w:autoSpaceDN w:val="0"/>
        <w:adjustRightInd w:val="0"/>
        <w:spacing w:after="120"/>
        <w:jc w:val="center"/>
        <w:rPr>
          <w:rFonts w:cs="Arial"/>
          <w:b/>
          <w:szCs w:val="22"/>
        </w:rPr>
      </w:pPr>
    </w:p>
    <w:p w:rsidR="00602260" w:rsidRPr="00B50A5F" w:rsidRDefault="00602260" w:rsidP="00602260">
      <w:pPr>
        <w:autoSpaceDE w:val="0"/>
        <w:autoSpaceDN w:val="0"/>
        <w:adjustRightInd w:val="0"/>
        <w:spacing w:after="120"/>
        <w:jc w:val="center"/>
        <w:rPr>
          <w:rFonts w:cs="Arial"/>
          <w:b/>
          <w:szCs w:val="22"/>
        </w:rPr>
      </w:pPr>
      <w:r w:rsidRPr="00B50A5F">
        <w:rPr>
          <w:rFonts w:cs="Arial"/>
          <w:b/>
          <w:szCs w:val="22"/>
        </w:rPr>
        <w:t>Hinweise:</w:t>
      </w:r>
    </w:p>
    <w:p w:rsidR="00602260" w:rsidRPr="00602260" w:rsidRDefault="00602260" w:rsidP="00D551F7">
      <w:pPr>
        <w:pStyle w:val="Listenabsatz"/>
        <w:numPr>
          <w:ilvl w:val="0"/>
          <w:numId w:val="18"/>
        </w:numPr>
        <w:autoSpaceDN w:val="0"/>
        <w:adjustRightInd w:val="0"/>
        <w:spacing w:after="120"/>
        <w:ind w:left="284" w:hanging="284"/>
        <w:rPr>
          <w:rFonts w:ascii="Arial" w:hAnsi="Arial" w:cs="Arial"/>
          <w:sz w:val="22"/>
          <w:szCs w:val="22"/>
        </w:rPr>
      </w:pPr>
      <w:r w:rsidRPr="00602260">
        <w:rPr>
          <w:rFonts w:ascii="Arial" w:hAnsi="Arial" w:cs="Arial"/>
          <w:sz w:val="22"/>
          <w:szCs w:val="22"/>
        </w:rPr>
        <w:t>Auf die Bußgeldtatbestände des § 32 Abs. 2 Nr. 3 Tiergesundheitsgesetz wird hingewiesen.</w:t>
      </w:r>
      <w:r w:rsidRPr="00602260">
        <w:rPr>
          <w:rFonts w:ascii="Arial" w:hAnsi="Arial" w:cs="Arial"/>
          <w:sz w:val="22"/>
          <w:szCs w:val="22"/>
        </w:rPr>
        <w:br/>
      </w:r>
    </w:p>
    <w:p w:rsidR="00602260" w:rsidRPr="00602260" w:rsidRDefault="00602260" w:rsidP="00D551F7">
      <w:pPr>
        <w:pStyle w:val="Listenabsatz"/>
        <w:numPr>
          <w:ilvl w:val="0"/>
          <w:numId w:val="18"/>
        </w:numPr>
        <w:tabs>
          <w:tab w:val="left" w:pos="284"/>
        </w:tabs>
        <w:overflowPunct/>
        <w:autoSpaceDE/>
        <w:ind w:left="567" w:hanging="567"/>
        <w:textAlignment w:val="auto"/>
        <w:rPr>
          <w:rFonts w:ascii="Arial" w:hAnsi="Arial" w:cs="Arial"/>
          <w:sz w:val="22"/>
          <w:szCs w:val="22"/>
        </w:rPr>
      </w:pPr>
      <w:r w:rsidRPr="00602260">
        <w:rPr>
          <w:rFonts w:ascii="Arial" w:hAnsi="Arial" w:cs="Arial"/>
          <w:sz w:val="22"/>
          <w:szCs w:val="22"/>
        </w:rPr>
        <w:t xml:space="preserve">Es wird nur der verfügende Teil der Allgemeinverfügung amtlich bekannt gemacht. </w:t>
      </w:r>
    </w:p>
    <w:p w:rsidR="00602260" w:rsidRPr="00C81D41" w:rsidRDefault="00602260" w:rsidP="00D551F7">
      <w:pPr>
        <w:ind w:left="284"/>
        <w:rPr>
          <w:rStyle w:val="Hyperlink"/>
          <w:color w:val="000000"/>
          <w:u w:color="000000"/>
        </w:rPr>
      </w:pPr>
      <w:r w:rsidRPr="00602260">
        <w:rPr>
          <w:rFonts w:cs="Arial"/>
          <w:szCs w:val="22"/>
        </w:rPr>
        <w:t xml:space="preserve">Der Text dieser Allgemeinverfügung mit Begründung kann von jedermann während der allgemeinen Dienstzeiten im Landratsamt Straubing-Bogen, </w:t>
      </w:r>
      <w:proofErr w:type="spellStart"/>
      <w:r w:rsidRPr="00602260">
        <w:rPr>
          <w:rFonts w:cs="Arial"/>
          <w:szCs w:val="22"/>
        </w:rPr>
        <w:t>Leutnerstr</w:t>
      </w:r>
      <w:proofErr w:type="spellEnd"/>
      <w:r w:rsidRPr="00602260">
        <w:rPr>
          <w:rFonts w:cs="Arial"/>
          <w:szCs w:val="22"/>
        </w:rPr>
        <w:t xml:space="preserve">. 15, Altbau Zimmer Nr. 318 sowie in der jeweiligen Gemeinde während der allgemeinen Dienststunden eingesehen werden. Zudem ist diese Allgemeinverfügung abrufbar unter </w:t>
      </w:r>
      <w:hyperlink r:id="rId11" w:history="1">
        <w:r w:rsidRPr="00602260">
          <w:rPr>
            <w:rStyle w:val="Hyperlink"/>
            <w:rFonts w:cs="Arial"/>
            <w:szCs w:val="22"/>
            <w:u w:color="000000"/>
          </w:rPr>
          <w:t>www.landkreis-straubing-bogen.de/aktuelles</w:t>
        </w:r>
      </w:hyperlink>
      <w:r w:rsidRPr="00C81D41">
        <w:rPr>
          <w:rStyle w:val="Hyperlink"/>
          <w:u w:color="000000"/>
        </w:rPr>
        <w:br/>
      </w:r>
    </w:p>
    <w:p w:rsidR="00602260" w:rsidRPr="00602260" w:rsidRDefault="00602260" w:rsidP="00602260">
      <w:pPr>
        <w:autoSpaceDN w:val="0"/>
        <w:adjustRightInd w:val="0"/>
        <w:spacing w:after="120"/>
        <w:rPr>
          <w:rFonts w:cs="Arial"/>
          <w:szCs w:val="22"/>
        </w:rPr>
      </w:pPr>
    </w:p>
    <w:p w:rsidR="009F3CFC" w:rsidRDefault="009F3CFC" w:rsidP="009F3CFC">
      <w:pPr>
        <w:rPr>
          <w:rFonts w:cs="Arial"/>
          <w:szCs w:val="22"/>
        </w:rPr>
      </w:pPr>
    </w:p>
    <w:p w:rsidR="009F3CFC" w:rsidRDefault="009F3CFC" w:rsidP="009F3CFC">
      <w:pPr>
        <w:autoSpaceDN w:val="0"/>
        <w:adjustRightInd w:val="0"/>
        <w:rPr>
          <w:rFonts w:cs="Arial"/>
          <w:szCs w:val="22"/>
        </w:rPr>
      </w:pPr>
    </w:p>
    <w:p w:rsidR="009F3CFC" w:rsidRPr="00F66003" w:rsidRDefault="009F3CFC" w:rsidP="009F3CFC">
      <w:pPr>
        <w:autoSpaceDN w:val="0"/>
        <w:adjustRightInd w:val="0"/>
        <w:rPr>
          <w:rFonts w:cs="Arial"/>
          <w:szCs w:val="22"/>
        </w:rPr>
      </w:pPr>
    </w:p>
    <w:p w:rsidR="009F3CFC" w:rsidRPr="00F66003" w:rsidRDefault="009F3CFC" w:rsidP="009F3CFC">
      <w:pPr>
        <w:jc w:val="both"/>
        <w:rPr>
          <w:rFonts w:cs="Arial"/>
          <w:szCs w:val="22"/>
        </w:rPr>
      </w:pPr>
      <w:r w:rsidRPr="00F66003">
        <w:rPr>
          <w:rFonts w:cs="Arial"/>
          <w:szCs w:val="22"/>
        </w:rPr>
        <w:t xml:space="preserve">Straubing, </w:t>
      </w:r>
      <w:r w:rsidR="002031C2">
        <w:rPr>
          <w:rFonts w:cs="Arial"/>
          <w:szCs w:val="22"/>
        </w:rPr>
        <w:t>07.05.2021</w:t>
      </w:r>
    </w:p>
    <w:p w:rsidR="009F3CFC" w:rsidRPr="00F66003" w:rsidRDefault="009F3CFC" w:rsidP="009F3CFC">
      <w:pPr>
        <w:jc w:val="both"/>
        <w:rPr>
          <w:rFonts w:cs="Arial"/>
          <w:szCs w:val="22"/>
        </w:rPr>
      </w:pPr>
    </w:p>
    <w:p w:rsidR="009F3CFC" w:rsidRPr="00F66003" w:rsidRDefault="009F3CFC" w:rsidP="009F3CFC">
      <w:pPr>
        <w:jc w:val="both"/>
        <w:rPr>
          <w:rFonts w:cs="Arial"/>
          <w:szCs w:val="22"/>
        </w:rPr>
      </w:pPr>
    </w:p>
    <w:p w:rsidR="009F3CFC" w:rsidRDefault="009F3CFC" w:rsidP="009F3CFC">
      <w:pPr>
        <w:jc w:val="both"/>
        <w:rPr>
          <w:rFonts w:cs="Arial"/>
          <w:szCs w:val="22"/>
        </w:rPr>
      </w:pPr>
    </w:p>
    <w:p w:rsidR="009F3CFC" w:rsidRPr="00F66003" w:rsidRDefault="009F3CFC" w:rsidP="009F3CFC">
      <w:pPr>
        <w:jc w:val="both"/>
        <w:rPr>
          <w:rFonts w:cs="Arial"/>
          <w:szCs w:val="22"/>
        </w:rPr>
      </w:pPr>
    </w:p>
    <w:p w:rsidR="009F3CFC" w:rsidRPr="00F66003" w:rsidRDefault="009F3CFC" w:rsidP="009F3CFC">
      <w:pPr>
        <w:tabs>
          <w:tab w:val="left" w:pos="1418"/>
        </w:tabs>
        <w:rPr>
          <w:szCs w:val="22"/>
        </w:rPr>
      </w:pPr>
      <w:r w:rsidRPr="00F66003">
        <w:rPr>
          <w:szCs w:val="22"/>
        </w:rPr>
        <w:t>Aumer</w:t>
      </w:r>
    </w:p>
    <w:p w:rsidR="00BD271E" w:rsidRDefault="009F3CFC" w:rsidP="00BD271E">
      <w:pPr>
        <w:tabs>
          <w:tab w:val="left" w:pos="1418"/>
        </w:tabs>
        <w:rPr>
          <w:szCs w:val="22"/>
        </w:rPr>
      </w:pPr>
      <w:r w:rsidRPr="00F66003">
        <w:rPr>
          <w:szCs w:val="22"/>
        </w:rPr>
        <w:t>Regierungsdirektorin</w:t>
      </w: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Pr="00670CF2" w:rsidRDefault="00670CF2" w:rsidP="00670CF2">
      <w:pPr>
        <w:tabs>
          <w:tab w:val="left" w:pos="1418"/>
        </w:tabs>
        <w:rPr>
          <w:b/>
          <w:szCs w:val="22"/>
          <w:u w:val="single"/>
        </w:rPr>
      </w:pPr>
      <w:r w:rsidRPr="00670CF2">
        <w:rPr>
          <w:b/>
          <w:szCs w:val="22"/>
          <w:u w:val="single"/>
        </w:rPr>
        <w:t>Verteiler:</w:t>
      </w:r>
    </w:p>
    <w:p w:rsidR="00670CF2" w:rsidRPr="00670CF2" w:rsidRDefault="00670CF2" w:rsidP="00670CF2">
      <w:pPr>
        <w:tabs>
          <w:tab w:val="left" w:pos="1418"/>
        </w:tabs>
        <w:rPr>
          <w:b/>
          <w:szCs w:val="22"/>
          <w:u w:val="single"/>
        </w:rPr>
      </w:pPr>
    </w:p>
    <w:p w:rsidR="00670CF2" w:rsidRPr="00670CF2" w:rsidRDefault="00670CF2" w:rsidP="00670CF2">
      <w:pPr>
        <w:tabs>
          <w:tab w:val="left" w:pos="1418"/>
        </w:tabs>
        <w:rPr>
          <w:szCs w:val="22"/>
        </w:rPr>
      </w:pPr>
    </w:p>
    <w:p w:rsidR="00670CF2" w:rsidRPr="00670CF2" w:rsidRDefault="00670CF2" w:rsidP="00670CF2">
      <w:pPr>
        <w:tabs>
          <w:tab w:val="left" w:pos="1418"/>
        </w:tabs>
        <w:rPr>
          <w:szCs w:val="22"/>
        </w:rPr>
      </w:pPr>
    </w:p>
    <w:p w:rsidR="00670CF2" w:rsidRPr="00670CF2" w:rsidRDefault="00670CF2" w:rsidP="00670CF2">
      <w:pPr>
        <w:numPr>
          <w:ilvl w:val="0"/>
          <w:numId w:val="14"/>
        </w:numPr>
        <w:tabs>
          <w:tab w:val="left" w:pos="1418"/>
        </w:tabs>
        <w:rPr>
          <w:szCs w:val="22"/>
        </w:rPr>
      </w:pPr>
      <w:r w:rsidRPr="00670CF2">
        <w:rPr>
          <w:b/>
          <w:szCs w:val="22"/>
        </w:rPr>
        <w:t>Sachgebiet 11 (Amtsblatt H. Kagermeier/Fr. Seidl-Reiner)</w:t>
      </w:r>
      <w:r w:rsidRPr="00670CF2">
        <w:rPr>
          <w:szCs w:val="22"/>
        </w:rPr>
        <w:tab/>
      </w:r>
      <w:r w:rsidRPr="00670CF2">
        <w:rPr>
          <w:szCs w:val="22"/>
        </w:rPr>
        <w:tab/>
        <w:t>(per E-Mail)</w:t>
      </w:r>
      <w:r w:rsidRPr="00670CF2">
        <w:rPr>
          <w:szCs w:val="22"/>
        </w:rPr>
        <w:br/>
        <w:t>im Hause</w:t>
      </w:r>
      <w:r w:rsidRPr="00670CF2">
        <w:rPr>
          <w:szCs w:val="22"/>
        </w:rPr>
        <w:br/>
      </w:r>
      <w:r w:rsidRPr="00670CF2">
        <w:rPr>
          <w:szCs w:val="22"/>
        </w:rPr>
        <w:br/>
        <w:t>mit der Bitte um Veröffentlichung im Amtsblatt.</w:t>
      </w:r>
    </w:p>
    <w:p w:rsidR="00670CF2" w:rsidRPr="00670CF2" w:rsidRDefault="00670CF2" w:rsidP="00670CF2">
      <w:pPr>
        <w:tabs>
          <w:tab w:val="left" w:pos="1418"/>
        </w:tabs>
        <w:rPr>
          <w:szCs w:val="22"/>
        </w:rPr>
      </w:pPr>
    </w:p>
    <w:p w:rsidR="00670CF2" w:rsidRPr="00670CF2" w:rsidRDefault="00670CF2" w:rsidP="00670CF2">
      <w:pPr>
        <w:tabs>
          <w:tab w:val="left" w:pos="1418"/>
        </w:tabs>
        <w:rPr>
          <w:szCs w:val="22"/>
        </w:rPr>
      </w:pPr>
    </w:p>
    <w:p w:rsidR="00670CF2" w:rsidRPr="00670CF2" w:rsidRDefault="00670CF2" w:rsidP="00670CF2">
      <w:pPr>
        <w:tabs>
          <w:tab w:val="left" w:pos="1418"/>
        </w:tabs>
        <w:rPr>
          <w:szCs w:val="22"/>
        </w:rPr>
      </w:pPr>
    </w:p>
    <w:p w:rsidR="00670CF2" w:rsidRPr="00670CF2" w:rsidRDefault="00670CF2" w:rsidP="00670CF2">
      <w:pPr>
        <w:numPr>
          <w:ilvl w:val="0"/>
          <w:numId w:val="14"/>
        </w:numPr>
        <w:tabs>
          <w:tab w:val="left" w:pos="1418"/>
        </w:tabs>
        <w:rPr>
          <w:szCs w:val="22"/>
        </w:rPr>
      </w:pPr>
      <w:r w:rsidRPr="00670CF2">
        <w:rPr>
          <w:b/>
          <w:szCs w:val="22"/>
        </w:rPr>
        <w:t>Sachgebiet 13</w:t>
      </w:r>
      <w:r w:rsidRPr="00670CF2">
        <w:rPr>
          <w:b/>
          <w:szCs w:val="22"/>
        </w:rPr>
        <w:tab/>
      </w:r>
      <w:r w:rsidRPr="00670CF2">
        <w:rPr>
          <w:szCs w:val="22"/>
        </w:rPr>
        <w:tab/>
      </w:r>
      <w:r w:rsidRPr="00670CF2">
        <w:rPr>
          <w:szCs w:val="22"/>
        </w:rPr>
        <w:tab/>
      </w:r>
      <w:r w:rsidRPr="00670CF2">
        <w:rPr>
          <w:szCs w:val="22"/>
        </w:rPr>
        <w:tab/>
      </w:r>
      <w:r w:rsidRPr="00670CF2">
        <w:rPr>
          <w:szCs w:val="22"/>
        </w:rPr>
        <w:tab/>
      </w:r>
      <w:r w:rsidRPr="00670CF2">
        <w:rPr>
          <w:szCs w:val="22"/>
        </w:rPr>
        <w:tab/>
        <w:t>(per E-Mail)</w:t>
      </w:r>
      <w:r w:rsidRPr="00670CF2">
        <w:rPr>
          <w:szCs w:val="22"/>
        </w:rPr>
        <w:br/>
      </w:r>
      <w:r w:rsidRPr="00670CF2">
        <w:rPr>
          <w:b/>
          <w:szCs w:val="22"/>
        </w:rPr>
        <w:t>Pressesprecher, Herr Welck</w:t>
      </w:r>
      <w:r w:rsidRPr="00670CF2">
        <w:rPr>
          <w:b/>
          <w:szCs w:val="22"/>
        </w:rPr>
        <w:br/>
      </w:r>
      <w:r w:rsidRPr="00670CF2">
        <w:rPr>
          <w:szCs w:val="22"/>
        </w:rPr>
        <w:t>im Hause</w:t>
      </w:r>
      <w:r w:rsidRPr="00670CF2">
        <w:rPr>
          <w:szCs w:val="22"/>
        </w:rPr>
        <w:br/>
      </w:r>
      <w:r w:rsidRPr="00670CF2">
        <w:rPr>
          <w:szCs w:val="22"/>
        </w:rPr>
        <w:br/>
        <w:t>mit der Bitte um Kenntnisnahme und entsprechender Presseberichterstattung in den örtlichen Tageszeitungen sowie im Internet des LRA unter „Aktuelles“.</w:t>
      </w:r>
    </w:p>
    <w:p w:rsidR="00670CF2" w:rsidRPr="00670CF2" w:rsidRDefault="00670CF2" w:rsidP="00670CF2">
      <w:pPr>
        <w:tabs>
          <w:tab w:val="left" w:pos="1418"/>
        </w:tabs>
        <w:rPr>
          <w:szCs w:val="22"/>
        </w:rPr>
      </w:pPr>
    </w:p>
    <w:p w:rsidR="00670CF2" w:rsidRPr="00670CF2" w:rsidRDefault="00670CF2" w:rsidP="00670CF2">
      <w:pPr>
        <w:tabs>
          <w:tab w:val="left" w:pos="1418"/>
        </w:tabs>
        <w:rPr>
          <w:szCs w:val="22"/>
        </w:rPr>
      </w:pPr>
    </w:p>
    <w:p w:rsidR="00670CF2" w:rsidRPr="00670CF2" w:rsidRDefault="00670CF2" w:rsidP="00670CF2">
      <w:pPr>
        <w:tabs>
          <w:tab w:val="left" w:pos="1418"/>
        </w:tabs>
        <w:rPr>
          <w:szCs w:val="22"/>
        </w:rPr>
      </w:pPr>
    </w:p>
    <w:p w:rsidR="00670CF2" w:rsidRPr="00670CF2" w:rsidRDefault="00670CF2" w:rsidP="00670CF2">
      <w:pPr>
        <w:numPr>
          <w:ilvl w:val="0"/>
          <w:numId w:val="14"/>
        </w:numPr>
        <w:tabs>
          <w:tab w:val="left" w:pos="1418"/>
        </w:tabs>
        <w:rPr>
          <w:szCs w:val="22"/>
        </w:rPr>
      </w:pPr>
      <w:r w:rsidRPr="00670CF2">
        <w:rPr>
          <w:b/>
          <w:szCs w:val="22"/>
        </w:rPr>
        <w:t>Sachgebiet Veterinärwesen</w:t>
      </w:r>
      <w:r w:rsidRPr="00670CF2">
        <w:rPr>
          <w:szCs w:val="22"/>
        </w:rPr>
        <w:tab/>
      </w:r>
      <w:r w:rsidRPr="00670CF2">
        <w:rPr>
          <w:szCs w:val="22"/>
        </w:rPr>
        <w:tab/>
      </w:r>
      <w:r w:rsidRPr="00670CF2">
        <w:rPr>
          <w:szCs w:val="22"/>
        </w:rPr>
        <w:tab/>
      </w:r>
      <w:r w:rsidRPr="00670CF2">
        <w:rPr>
          <w:szCs w:val="22"/>
        </w:rPr>
        <w:tab/>
        <w:t>(per E-Mail)</w:t>
      </w:r>
      <w:r w:rsidRPr="00670CF2">
        <w:rPr>
          <w:szCs w:val="22"/>
        </w:rPr>
        <w:br/>
        <w:t>im Hause</w:t>
      </w:r>
      <w:r w:rsidRPr="00670CF2">
        <w:rPr>
          <w:szCs w:val="22"/>
        </w:rPr>
        <w:br/>
      </w:r>
      <w:r w:rsidRPr="00670CF2">
        <w:rPr>
          <w:szCs w:val="22"/>
        </w:rPr>
        <w:br/>
        <w:t>mit der Bitte um Kenntnisnahme.</w:t>
      </w:r>
      <w:r w:rsidRPr="00670CF2">
        <w:rPr>
          <w:szCs w:val="22"/>
        </w:rPr>
        <w:br/>
      </w:r>
      <w:r w:rsidRPr="00670CF2">
        <w:rPr>
          <w:szCs w:val="22"/>
        </w:rPr>
        <w:br/>
      </w:r>
    </w:p>
    <w:p w:rsidR="00670CF2" w:rsidRPr="00670CF2" w:rsidRDefault="00670CF2" w:rsidP="00670CF2">
      <w:pPr>
        <w:numPr>
          <w:ilvl w:val="0"/>
          <w:numId w:val="14"/>
        </w:numPr>
        <w:tabs>
          <w:tab w:val="left" w:pos="1418"/>
        </w:tabs>
        <w:rPr>
          <w:szCs w:val="22"/>
        </w:rPr>
      </w:pPr>
      <w:r w:rsidRPr="00670CF2">
        <w:rPr>
          <w:b/>
          <w:szCs w:val="22"/>
        </w:rPr>
        <w:t>Gemeindeverwaltungen</w:t>
      </w:r>
      <w:r w:rsidRPr="00670CF2">
        <w:rPr>
          <w:szCs w:val="22"/>
        </w:rPr>
        <w:tab/>
      </w:r>
      <w:r w:rsidRPr="00670CF2">
        <w:rPr>
          <w:szCs w:val="22"/>
        </w:rPr>
        <w:tab/>
        <w:t>(</w:t>
      </w:r>
      <w:r w:rsidRPr="00670CF2">
        <w:rPr>
          <w:szCs w:val="22"/>
          <w:u w:val="single"/>
        </w:rPr>
        <w:t>alle per E-Mail</w:t>
      </w:r>
      <w:r w:rsidRPr="00670CF2">
        <w:rPr>
          <w:szCs w:val="22"/>
        </w:rPr>
        <w:t>)</w:t>
      </w:r>
    </w:p>
    <w:p w:rsidR="00670CF2" w:rsidRPr="00670CF2" w:rsidRDefault="00670CF2" w:rsidP="002031C2">
      <w:pPr>
        <w:tabs>
          <w:tab w:val="left" w:pos="1418"/>
        </w:tabs>
        <w:ind w:firstLine="709"/>
        <w:rPr>
          <w:szCs w:val="22"/>
        </w:rPr>
      </w:pPr>
      <w:bookmarkStart w:id="0" w:name="_GoBack"/>
      <w:r w:rsidRPr="00670CF2">
        <w:rPr>
          <w:szCs w:val="22"/>
        </w:rPr>
        <w:t>des Landkreises Straubing-Bogen</w:t>
      </w:r>
    </w:p>
    <w:p w:rsidR="00670CF2" w:rsidRPr="00670CF2" w:rsidRDefault="00670CF2" w:rsidP="002031C2">
      <w:pPr>
        <w:tabs>
          <w:tab w:val="left" w:pos="1418"/>
        </w:tabs>
        <w:ind w:firstLine="709"/>
        <w:rPr>
          <w:szCs w:val="22"/>
        </w:rPr>
      </w:pPr>
      <w:r w:rsidRPr="00670CF2">
        <w:rPr>
          <w:szCs w:val="22"/>
        </w:rPr>
        <w:t>mit der Bitte um Kenntnisnahme und unverzüglicher ortsüblicher Bekanntmachung.</w:t>
      </w:r>
    </w:p>
    <w:bookmarkEnd w:id="0"/>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Default="00670CF2" w:rsidP="00BD271E">
      <w:pPr>
        <w:tabs>
          <w:tab w:val="left" w:pos="1418"/>
        </w:tabs>
        <w:rPr>
          <w:szCs w:val="22"/>
        </w:rPr>
      </w:pPr>
    </w:p>
    <w:p w:rsidR="00670CF2" w:rsidRPr="00F66003" w:rsidRDefault="00670CF2" w:rsidP="00BD271E">
      <w:pPr>
        <w:tabs>
          <w:tab w:val="left" w:pos="1418"/>
        </w:tabs>
        <w:rPr>
          <w:szCs w:val="22"/>
        </w:rPr>
      </w:pPr>
    </w:p>
    <w:sectPr w:rsidR="00670CF2" w:rsidRPr="00F66003" w:rsidSect="00FC5BB2">
      <w:footerReference w:type="default" r:id="rId12"/>
      <w:type w:val="continuous"/>
      <w:pgSz w:w="11906" w:h="16838" w:code="9"/>
      <w:pgMar w:top="1418" w:right="1134" w:bottom="1134" w:left="1418"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64" w:rsidRDefault="00E96164">
      <w:r>
        <w:separator/>
      </w:r>
    </w:p>
  </w:endnote>
  <w:endnote w:type="continuationSeparator" w:id="0">
    <w:p w:rsidR="00E96164" w:rsidRDefault="00E9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D6" w:rsidRDefault="006216D6" w:rsidP="00C04441">
    <w:pPr>
      <w:tabs>
        <w:tab w:val="left" w:pos="2920"/>
      </w:tabs>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64" w:rsidRDefault="00E96164">
      <w:r>
        <w:separator/>
      </w:r>
    </w:p>
  </w:footnote>
  <w:footnote w:type="continuationSeparator" w:id="0">
    <w:p w:rsidR="00E96164" w:rsidRDefault="00E96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7E4D"/>
    <w:multiLevelType w:val="hybridMultilevel"/>
    <w:tmpl w:val="61AC8C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322832"/>
    <w:multiLevelType w:val="hybridMultilevel"/>
    <w:tmpl w:val="5C468156"/>
    <w:lvl w:ilvl="0" w:tplc="BA8AC4E0">
      <w:start w:val="1"/>
      <w:numFmt w:val="decimal"/>
      <w:lvlRestart w:val="0"/>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3C619A4"/>
    <w:multiLevelType w:val="hybridMultilevel"/>
    <w:tmpl w:val="12D60172"/>
    <w:lvl w:ilvl="0" w:tplc="0407000B">
      <w:start w:val="1"/>
      <w:numFmt w:val="bullet"/>
      <w:lvlText w:val=""/>
      <w:lvlJc w:val="left"/>
      <w:pPr>
        <w:ind w:left="707" w:hanging="360"/>
      </w:pPr>
      <w:rPr>
        <w:rFonts w:ascii="Wingdings" w:hAnsi="Wingdings" w:hint="default"/>
      </w:rPr>
    </w:lvl>
    <w:lvl w:ilvl="1" w:tplc="04070003" w:tentative="1">
      <w:start w:val="1"/>
      <w:numFmt w:val="bullet"/>
      <w:lvlText w:val="o"/>
      <w:lvlJc w:val="left"/>
      <w:pPr>
        <w:ind w:left="1427" w:hanging="360"/>
      </w:pPr>
      <w:rPr>
        <w:rFonts w:ascii="Courier New" w:hAnsi="Courier New" w:cs="Courier New" w:hint="default"/>
      </w:rPr>
    </w:lvl>
    <w:lvl w:ilvl="2" w:tplc="04070005" w:tentative="1">
      <w:start w:val="1"/>
      <w:numFmt w:val="bullet"/>
      <w:lvlText w:val=""/>
      <w:lvlJc w:val="left"/>
      <w:pPr>
        <w:ind w:left="2147" w:hanging="360"/>
      </w:pPr>
      <w:rPr>
        <w:rFonts w:ascii="Wingdings" w:hAnsi="Wingdings" w:hint="default"/>
      </w:rPr>
    </w:lvl>
    <w:lvl w:ilvl="3" w:tplc="04070001" w:tentative="1">
      <w:start w:val="1"/>
      <w:numFmt w:val="bullet"/>
      <w:lvlText w:val=""/>
      <w:lvlJc w:val="left"/>
      <w:pPr>
        <w:ind w:left="2867" w:hanging="360"/>
      </w:pPr>
      <w:rPr>
        <w:rFonts w:ascii="Symbol" w:hAnsi="Symbol" w:hint="default"/>
      </w:rPr>
    </w:lvl>
    <w:lvl w:ilvl="4" w:tplc="04070003" w:tentative="1">
      <w:start w:val="1"/>
      <w:numFmt w:val="bullet"/>
      <w:lvlText w:val="o"/>
      <w:lvlJc w:val="left"/>
      <w:pPr>
        <w:ind w:left="3587" w:hanging="360"/>
      </w:pPr>
      <w:rPr>
        <w:rFonts w:ascii="Courier New" w:hAnsi="Courier New" w:cs="Courier New" w:hint="default"/>
      </w:rPr>
    </w:lvl>
    <w:lvl w:ilvl="5" w:tplc="04070005" w:tentative="1">
      <w:start w:val="1"/>
      <w:numFmt w:val="bullet"/>
      <w:lvlText w:val=""/>
      <w:lvlJc w:val="left"/>
      <w:pPr>
        <w:ind w:left="4307" w:hanging="360"/>
      </w:pPr>
      <w:rPr>
        <w:rFonts w:ascii="Wingdings" w:hAnsi="Wingdings" w:hint="default"/>
      </w:rPr>
    </w:lvl>
    <w:lvl w:ilvl="6" w:tplc="04070001" w:tentative="1">
      <w:start w:val="1"/>
      <w:numFmt w:val="bullet"/>
      <w:lvlText w:val=""/>
      <w:lvlJc w:val="left"/>
      <w:pPr>
        <w:ind w:left="5027" w:hanging="360"/>
      </w:pPr>
      <w:rPr>
        <w:rFonts w:ascii="Symbol" w:hAnsi="Symbol" w:hint="default"/>
      </w:rPr>
    </w:lvl>
    <w:lvl w:ilvl="7" w:tplc="04070003" w:tentative="1">
      <w:start w:val="1"/>
      <w:numFmt w:val="bullet"/>
      <w:lvlText w:val="o"/>
      <w:lvlJc w:val="left"/>
      <w:pPr>
        <w:ind w:left="5747" w:hanging="360"/>
      </w:pPr>
      <w:rPr>
        <w:rFonts w:ascii="Courier New" w:hAnsi="Courier New" w:cs="Courier New" w:hint="default"/>
      </w:rPr>
    </w:lvl>
    <w:lvl w:ilvl="8" w:tplc="04070005" w:tentative="1">
      <w:start w:val="1"/>
      <w:numFmt w:val="bullet"/>
      <w:lvlText w:val=""/>
      <w:lvlJc w:val="left"/>
      <w:pPr>
        <w:ind w:left="6467" w:hanging="360"/>
      </w:pPr>
      <w:rPr>
        <w:rFonts w:ascii="Wingdings" w:hAnsi="Wingdings" w:hint="default"/>
      </w:rPr>
    </w:lvl>
  </w:abstractNum>
  <w:abstractNum w:abstractNumId="3" w15:restartNumberingAfterBreak="0">
    <w:nsid w:val="27831186"/>
    <w:multiLevelType w:val="hybridMultilevel"/>
    <w:tmpl w:val="AE58D83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EA41E4"/>
    <w:multiLevelType w:val="hybridMultilevel"/>
    <w:tmpl w:val="0952EF1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A65D07"/>
    <w:multiLevelType w:val="multilevel"/>
    <w:tmpl w:val="6E2AB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6E70F9"/>
    <w:multiLevelType w:val="hybridMultilevel"/>
    <w:tmpl w:val="7BD4D1A6"/>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577F779E"/>
    <w:multiLevelType w:val="hybridMultilevel"/>
    <w:tmpl w:val="73DEAA1E"/>
    <w:lvl w:ilvl="0" w:tplc="142E6E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2933EC"/>
    <w:multiLevelType w:val="singleLevel"/>
    <w:tmpl w:val="7D48AAD4"/>
    <w:lvl w:ilvl="0">
      <w:start w:val="1"/>
      <w:numFmt w:val="decimal"/>
      <w:lvlRestart w:val="0"/>
      <w:lvlText w:val="%1."/>
      <w:lvlJc w:val="left"/>
      <w:pPr>
        <w:tabs>
          <w:tab w:val="num" w:pos="425"/>
        </w:tabs>
        <w:ind w:left="425" w:hanging="425"/>
      </w:pPr>
      <w:rPr>
        <w:rFonts w:hint="default"/>
      </w:rPr>
    </w:lvl>
  </w:abstractNum>
  <w:abstractNum w:abstractNumId="9" w15:restartNumberingAfterBreak="0">
    <w:nsid w:val="5D513253"/>
    <w:multiLevelType w:val="hybridMultilevel"/>
    <w:tmpl w:val="A9DA7F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D8645F"/>
    <w:multiLevelType w:val="hybridMultilevel"/>
    <w:tmpl w:val="05F600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132828"/>
    <w:multiLevelType w:val="hybridMultilevel"/>
    <w:tmpl w:val="952050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AB6229F"/>
    <w:multiLevelType w:val="multilevel"/>
    <w:tmpl w:val="3BC68CF2"/>
    <w:lvl w:ilvl="0">
      <w:start w:val="1"/>
      <w:numFmt w:val="decimal"/>
      <w:lvlText w:val="%1."/>
      <w:lvlJc w:val="left"/>
      <w:pPr>
        <w:ind w:left="4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32"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6396" w:hanging="1800"/>
      </w:pPr>
      <w:rPr>
        <w:rFonts w:hint="default"/>
      </w:rPr>
    </w:lvl>
    <w:lvl w:ilvl="8">
      <w:start w:val="1"/>
      <w:numFmt w:val="decimal"/>
      <w:isLgl/>
      <w:lvlText w:val="%1.%2.%3.%4.%5.%6.%7.%8.%9."/>
      <w:lvlJc w:val="left"/>
      <w:pPr>
        <w:ind w:left="7044" w:hanging="1800"/>
      </w:pPr>
      <w:rPr>
        <w:rFonts w:hint="default"/>
      </w:rPr>
    </w:lvl>
  </w:abstractNum>
  <w:abstractNum w:abstractNumId="13" w15:restartNumberingAfterBreak="0">
    <w:nsid w:val="73C106D4"/>
    <w:multiLevelType w:val="hybridMultilevel"/>
    <w:tmpl w:val="5B08A1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464006E"/>
    <w:multiLevelType w:val="multilevel"/>
    <w:tmpl w:val="552279CA"/>
    <w:styleLink w:val="Formatvorlage1"/>
    <w:lvl w:ilvl="0">
      <w:start w:val="1"/>
      <w:numFmt w:val="decimal"/>
      <w:lvlText w:val="%1."/>
      <w:lvlJc w:val="left"/>
      <w:pPr>
        <w:ind w:left="340" w:hanging="340"/>
      </w:pPr>
      <w:rPr>
        <w:rFonts w:hint="default"/>
        <w:position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5" w15:restartNumberingAfterBreak="0">
    <w:nsid w:val="7CF17692"/>
    <w:multiLevelType w:val="hybridMultilevel"/>
    <w:tmpl w:val="D206A890"/>
    <w:lvl w:ilvl="0" w:tplc="096498F8">
      <w:start w:val="2"/>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7D644A9F"/>
    <w:multiLevelType w:val="multilevel"/>
    <w:tmpl w:val="3BC68CF2"/>
    <w:lvl w:ilvl="0">
      <w:start w:val="1"/>
      <w:numFmt w:val="decimal"/>
      <w:lvlText w:val="%1."/>
      <w:lvlJc w:val="left"/>
      <w:pPr>
        <w:ind w:left="4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32"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6396" w:hanging="1800"/>
      </w:pPr>
      <w:rPr>
        <w:rFonts w:hint="default"/>
      </w:rPr>
    </w:lvl>
    <w:lvl w:ilvl="8">
      <w:start w:val="1"/>
      <w:numFmt w:val="decimal"/>
      <w:isLgl/>
      <w:lvlText w:val="%1.%2.%3.%4.%5.%6.%7.%8.%9."/>
      <w:lvlJc w:val="left"/>
      <w:pPr>
        <w:ind w:left="7044" w:hanging="1800"/>
      </w:pPr>
      <w:rPr>
        <w:rFonts w:hint="default"/>
      </w:rPr>
    </w:lvl>
  </w:abstractNum>
  <w:abstractNum w:abstractNumId="17" w15:restartNumberingAfterBreak="0">
    <w:nsid w:val="7FC1762F"/>
    <w:multiLevelType w:val="hybridMultilevel"/>
    <w:tmpl w:val="05F600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14"/>
  </w:num>
  <w:num w:numId="5">
    <w:abstractNumId w:val="16"/>
  </w:num>
  <w:num w:numId="6">
    <w:abstractNumId w:val="9"/>
  </w:num>
  <w:num w:numId="7">
    <w:abstractNumId w:val="12"/>
  </w:num>
  <w:num w:numId="8">
    <w:abstractNumId w:val="5"/>
  </w:num>
  <w:num w:numId="9">
    <w:abstractNumId w:val="15"/>
  </w:num>
  <w:num w:numId="10">
    <w:abstractNumId w:val="3"/>
  </w:num>
  <w:num w:numId="11">
    <w:abstractNumId w:val="6"/>
  </w:num>
  <w:num w:numId="12">
    <w:abstractNumId w:val="11"/>
  </w:num>
  <w:num w:numId="13">
    <w:abstractNumId w:val="2"/>
  </w:num>
  <w:num w:numId="14">
    <w:abstractNumId w:val="4"/>
  </w:num>
  <w:num w:numId="15">
    <w:abstractNumId w:val="7"/>
  </w:num>
  <w:num w:numId="16">
    <w:abstractNumId w:val="10"/>
  </w:num>
  <w:num w:numId="17">
    <w:abstractNumId w:val="17"/>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64"/>
    <w:rsid w:val="000006E1"/>
    <w:rsid w:val="00001360"/>
    <w:rsid w:val="000017DF"/>
    <w:rsid w:val="00001B99"/>
    <w:rsid w:val="00003DDA"/>
    <w:rsid w:val="0000507B"/>
    <w:rsid w:val="00011DF8"/>
    <w:rsid w:val="00014492"/>
    <w:rsid w:val="0001619A"/>
    <w:rsid w:val="00027F1B"/>
    <w:rsid w:val="00033A87"/>
    <w:rsid w:val="00037929"/>
    <w:rsid w:val="000421C3"/>
    <w:rsid w:val="000443CA"/>
    <w:rsid w:val="00054057"/>
    <w:rsid w:val="000558F1"/>
    <w:rsid w:val="00055FF9"/>
    <w:rsid w:val="0005749E"/>
    <w:rsid w:val="00057C7C"/>
    <w:rsid w:val="000658F6"/>
    <w:rsid w:val="00070F70"/>
    <w:rsid w:val="00071976"/>
    <w:rsid w:val="00080835"/>
    <w:rsid w:val="00081274"/>
    <w:rsid w:val="00082BB5"/>
    <w:rsid w:val="0008413E"/>
    <w:rsid w:val="00087812"/>
    <w:rsid w:val="00087D99"/>
    <w:rsid w:val="000943AD"/>
    <w:rsid w:val="000A3F66"/>
    <w:rsid w:val="000A7E0D"/>
    <w:rsid w:val="000B7143"/>
    <w:rsid w:val="000C34CF"/>
    <w:rsid w:val="000C5AE8"/>
    <w:rsid w:val="000C72A7"/>
    <w:rsid w:val="000D1600"/>
    <w:rsid w:val="000E12D0"/>
    <w:rsid w:val="000E4C5B"/>
    <w:rsid w:val="000E7390"/>
    <w:rsid w:val="000F5BBF"/>
    <w:rsid w:val="000F5E96"/>
    <w:rsid w:val="000F7768"/>
    <w:rsid w:val="001008B0"/>
    <w:rsid w:val="00104628"/>
    <w:rsid w:val="00110843"/>
    <w:rsid w:val="00111960"/>
    <w:rsid w:val="00115A11"/>
    <w:rsid w:val="001160A5"/>
    <w:rsid w:val="00121308"/>
    <w:rsid w:val="0012432C"/>
    <w:rsid w:val="001250ED"/>
    <w:rsid w:val="0013691C"/>
    <w:rsid w:val="001413BB"/>
    <w:rsid w:val="00142488"/>
    <w:rsid w:val="001433D4"/>
    <w:rsid w:val="001452F1"/>
    <w:rsid w:val="00155D1F"/>
    <w:rsid w:val="001654FD"/>
    <w:rsid w:val="001669B6"/>
    <w:rsid w:val="00171F3A"/>
    <w:rsid w:val="00172DE7"/>
    <w:rsid w:val="00174B6F"/>
    <w:rsid w:val="0017547D"/>
    <w:rsid w:val="001838D9"/>
    <w:rsid w:val="00185103"/>
    <w:rsid w:val="00186840"/>
    <w:rsid w:val="00187241"/>
    <w:rsid w:val="001879CC"/>
    <w:rsid w:val="00192D43"/>
    <w:rsid w:val="0019543A"/>
    <w:rsid w:val="001B1930"/>
    <w:rsid w:val="001B79A9"/>
    <w:rsid w:val="001D1534"/>
    <w:rsid w:val="001D5BB5"/>
    <w:rsid w:val="001D5D8E"/>
    <w:rsid w:val="001D6096"/>
    <w:rsid w:val="001E3CB0"/>
    <w:rsid w:val="001F0681"/>
    <w:rsid w:val="001F393D"/>
    <w:rsid w:val="001F58FB"/>
    <w:rsid w:val="001F6AC3"/>
    <w:rsid w:val="002024D1"/>
    <w:rsid w:val="002031C2"/>
    <w:rsid w:val="00204071"/>
    <w:rsid w:val="00207E2E"/>
    <w:rsid w:val="002162B6"/>
    <w:rsid w:val="00220B23"/>
    <w:rsid w:val="00223434"/>
    <w:rsid w:val="002334AD"/>
    <w:rsid w:val="00234D73"/>
    <w:rsid w:val="002405B0"/>
    <w:rsid w:val="002415FA"/>
    <w:rsid w:val="002441D4"/>
    <w:rsid w:val="00244F9B"/>
    <w:rsid w:val="00245CD7"/>
    <w:rsid w:val="00253CA7"/>
    <w:rsid w:val="002540D6"/>
    <w:rsid w:val="0026171D"/>
    <w:rsid w:val="00261832"/>
    <w:rsid w:val="002623D5"/>
    <w:rsid w:val="00264FC7"/>
    <w:rsid w:val="00265F16"/>
    <w:rsid w:val="00267EEC"/>
    <w:rsid w:val="0027333F"/>
    <w:rsid w:val="00274A11"/>
    <w:rsid w:val="00283BA5"/>
    <w:rsid w:val="0028641D"/>
    <w:rsid w:val="00287914"/>
    <w:rsid w:val="002914BF"/>
    <w:rsid w:val="0029380E"/>
    <w:rsid w:val="00294F10"/>
    <w:rsid w:val="002950C8"/>
    <w:rsid w:val="002A3AE1"/>
    <w:rsid w:val="002A65B8"/>
    <w:rsid w:val="002B4563"/>
    <w:rsid w:val="002B4CDC"/>
    <w:rsid w:val="002B7D3F"/>
    <w:rsid w:val="002C1A87"/>
    <w:rsid w:val="002D0526"/>
    <w:rsid w:val="002D06A3"/>
    <w:rsid w:val="002D14AB"/>
    <w:rsid w:val="002D2BAC"/>
    <w:rsid w:val="002D57AA"/>
    <w:rsid w:val="002E7382"/>
    <w:rsid w:val="002F1EF4"/>
    <w:rsid w:val="002F2E26"/>
    <w:rsid w:val="00302020"/>
    <w:rsid w:val="00310B68"/>
    <w:rsid w:val="00314764"/>
    <w:rsid w:val="003153FC"/>
    <w:rsid w:val="003218EE"/>
    <w:rsid w:val="0032563A"/>
    <w:rsid w:val="0032574F"/>
    <w:rsid w:val="00326A44"/>
    <w:rsid w:val="003272D5"/>
    <w:rsid w:val="00332DFD"/>
    <w:rsid w:val="0033459F"/>
    <w:rsid w:val="003346F1"/>
    <w:rsid w:val="003353FA"/>
    <w:rsid w:val="00343D6D"/>
    <w:rsid w:val="00347FC4"/>
    <w:rsid w:val="00350663"/>
    <w:rsid w:val="003528BC"/>
    <w:rsid w:val="00354E09"/>
    <w:rsid w:val="00361C68"/>
    <w:rsid w:val="00364682"/>
    <w:rsid w:val="00365C93"/>
    <w:rsid w:val="00370DFE"/>
    <w:rsid w:val="00375D89"/>
    <w:rsid w:val="00385D74"/>
    <w:rsid w:val="003918AC"/>
    <w:rsid w:val="00391BFA"/>
    <w:rsid w:val="00392479"/>
    <w:rsid w:val="003940BE"/>
    <w:rsid w:val="003A2E90"/>
    <w:rsid w:val="003B5AB5"/>
    <w:rsid w:val="003B6F1D"/>
    <w:rsid w:val="003C0540"/>
    <w:rsid w:val="003C2944"/>
    <w:rsid w:val="003C34C0"/>
    <w:rsid w:val="003C6674"/>
    <w:rsid w:val="003D204B"/>
    <w:rsid w:val="003D2A49"/>
    <w:rsid w:val="003D3B53"/>
    <w:rsid w:val="003D3E21"/>
    <w:rsid w:val="003E7F9C"/>
    <w:rsid w:val="003F707D"/>
    <w:rsid w:val="00401649"/>
    <w:rsid w:val="00401DDA"/>
    <w:rsid w:val="00403EC1"/>
    <w:rsid w:val="004053D2"/>
    <w:rsid w:val="0040578A"/>
    <w:rsid w:val="00413EB2"/>
    <w:rsid w:val="00415A30"/>
    <w:rsid w:val="00415B62"/>
    <w:rsid w:val="00416C08"/>
    <w:rsid w:val="004234AC"/>
    <w:rsid w:val="00427263"/>
    <w:rsid w:val="004406F4"/>
    <w:rsid w:val="00443031"/>
    <w:rsid w:val="004435C5"/>
    <w:rsid w:val="00445282"/>
    <w:rsid w:val="00446918"/>
    <w:rsid w:val="00446D04"/>
    <w:rsid w:val="00451A80"/>
    <w:rsid w:val="004530D3"/>
    <w:rsid w:val="004606D5"/>
    <w:rsid w:val="00461213"/>
    <w:rsid w:val="00462B56"/>
    <w:rsid w:val="0046481C"/>
    <w:rsid w:val="00466215"/>
    <w:rsid w:val="0046695E"/>
    <w:rsid w:val="0047146D"/>
    <w:rsid w:val="00475C70"/>
    <w:rsid w:val="00492C68"/>
    <w:rsid w:val="00493806"/>
    <w:rsid w:val="004A4B72"/>
    <w:rsid w:val="004A4DC9"/>
    <w:rsid w:val="004A5042"/>
    <w:rsid w:val="004B4336"/>
    <w:rsid w:val="004C549E"/>
    <w:rsid w:val="004D3F52"/>
    <w:rsid w:val="004F3F24"/>
    <w:rsid w:val="004F797E"/>
    <w:rsid w:val="00500CF6"/>
    <w:rsid w:val="005028A6"/>
    <w:rsid w:val="00506EA4"/>
    <w:rsid w:val="005154B4"/>
    <w:rsid w:val="005179E8"/>
    <w:rsid w:val="005200F9"/>
    <w:rsid w:val="005236F1"/>
    <w:rsid w:val="00524E37"/>
    <w:rsid w:val="005255D2"/>
    <w:rsid w:val="00525A4B"/>
    <w:rsid w:val="00526CD8"/>
    <w:rsid w:val="005313FB"/>
    <w:rsid w:val="0053661E"/>
    <w:rsid w:val="00540391"/>
    <w:rsid w:val="0055131A"/>
    <w:rsid w:val="00551C6E"/>
    <w:rsid w:val="005544AC"/>
    <w:rsid w:val="005566D3"/>
    <w:rsid w:val="00562452"/>
    <w:rsid w:val="00562622"/>
    <w:rsid w:val="00565337"/>
    <w:rsid w:val="0056570D"/>
    <w:rsid w:val="005678F1"/>
    <w:rsid w:val="00570E32"/>
    <w:rsid w:val="00576039"/>
    <w:rsid w:val="00582186"/>
    <w:rsid w:val="00582728"/>
    <w:rsid w:val="00582925"/>
    <w:rsid w:val="00594D01"/>
    <w:rsid w:val="00595275"/>
    <w:rsid w:val="0059683F"/>
    <w:rsid w:val="005A277A"/>
    <w:rsid w:val="005A7496"/>
    <w:rsid w:val="005B4437"/>
    <w:rsid w:val="005C19E1"/>
    <w:rsid w:val="005C31FA"/>
    <w:rsid w:val="005E21FC"/>
    <w:rsid w:val="005E7330"/>
    <w:rsid w:val="005F2C5A"/>
    <w:rsid w:val="00602260"/>
    <w:rsid w:val="0060228F"/>
    <w:rsid w:val="0060422B"/>
    <w:rsid w:val="00605285"/>
    <w:rsid w:val="00607E0A"/>
    <w:rsid w:val="00611703"/>
    <w:rsid w:val="00613BD7"/>
    <w:rsid w:val="00620EB2"/>
    <w:rsid w:val="00620F86"/>
    <w:rsid w:val="006213A9"/>
    <w:rsid w:val="006216D6"/>
    <w:rsid w:val="006373FF"/>
    <w:rsid w:val="006402C3"/>
    <w:rsid w:val="00643880"/>
    <w:rsid w:val="006547D8"/>
    <w:rsid w:val="006561D3"/>
    <w:rsid w:val="0065755C"/>
    <w:rsid w:val="00665E78"/>
    <w:rsid w:val="00670CF2"/>
    <w:rsid w:val="006720AD"/>
    <w:rsid w:val="006724F3"/>
    <w:rsid w:val="00683E48"/>
    <w:rsid w:val="00691E9F"/>
    <w:rsid w:val="006976A3"/>
    <w:rsid w:val="006A0F8D"/>
    <w:rsid w:val="006A2396"/>
    <w:rsid w:val="006B0582"/>
    <w:rsid w:val="006B0F09"/>
    <w:rsid w:val="006B10C9"/>
    <w:rsid w:val="006B5EA4"/>
    <w:rsid w:val="006B6838"/>
    <w:rsid w:val="006C4656"/>
    <w:rsid w:val="006C5D0F"/>
    <w:rsid w:val="006D49E3"/>
    <w:rsid w:val="006E0AE3"/>
    <w:rsid w:val="006E1C01"/>
    <w:rsid w:val="006E38A1"/>
    <w:rsid w:val="006F031B"/>
    <w:rsid w:val="006F1F68"/>
    <w:rsid w:val="006F23BF"/>
    <w:rsid w:val="006F39C2"/>
    <w:rsid w:val="007115D0"/>
    <w:rsid w:val="00720A7B"/>
    <w:rsid w:val="00721DCA"/>
    <w:rsid w:val="00727469"/>
    <w:rsid w:val="00727A1A"/>
    <w:rsid w:val="0073017D"/>
    <w:rsid w:val="00736E22"/>
    <w:rsid w:val="007375F9"/>
    <w:rsid w:val="007507C9"/>
    <w:rsid w:val="00750D57"/>
    <w:rsid w:val="00756398"/>
    <w:rsid w:val="00761014"/>
    <w:rsid w:val="007630A6"/>
    <w:rsid w:val="00772FF0"/>
    <w:rsid w:val="00774D85"/>
    <w:rsid w:val="00775A54"/>
    <w:rsid w:val="00791ADE"/>
    <w:rsid w:val="00792FE1"/>
    <w:rsid w:val="00795993"/>
    <w:rsid w:val="007C0B4E"/>
    <w:rsid w:val="007C1908"/>
    <w:rsid w:val="007C1AC8"/>
    <w:rsid w:val="007C2772"/>
    <w:rsid w:val="007C2D3B"/>
    <w:rsid w:val="007D24B3"/>
    <w:rsid w:val="007E6C99"/>
    <w:rsid w:val="007F0064"/>
    <w:rsid w:val="007F17AF"/>
    <w:rsid w:val="007F4877"/>
    <w:rsid w:val="007F48C3"/>
    <w:rsid w:val="007F496A"/>
    <w:rsid w:val="007F6EF8"/>
    <w:rsid w:val="00800FE8"/>
    <w:rsid w:val="00802274"/>
    <w:rsid w:val="0080501F"/>
    <w:rsid w:val="008054E1"/>
    <w:rsid w:val="0081539E"/>
    <w:rsid w:val="00816313"/>
    <w:rsid w:val="0082118C"/>
    <w:rsid w:val="00822D77"/>
    <w:rsid w:val="0083153B"/>
    <w:rsid w:val="00831EB6"/>
    <w:rsid w:val="0083302D"/>
    <w:rsid w:val="00835BB3"/>
    <w:rsid w:val="008376A9"/>
    <w:rsid w:val="00837CF7"/>
    <w:rsid w:val="008475ED"/>
    <w:rsid w:val="0084787F"/>
    <w:rsid w:val="00855343"/>
    <w:rsid w:val="00857C39"/>
    <w:rsid w:val="00864B65"/>
    <w:rsid w:val="00872FE4"/>
    <w:rsid w:val="00887BD9"/>
    <w:rsid w:val="00887BEB"/>
    <w:rsid w:val="0089012B"/>
    <w:rsid w:val="008913D0"/>
    <w:rsid w:val="00893FB1"/>
    <w:rsid w:val="008A4EA5"/>
    <w:rsid w:val="008B22F3"/>
    <w:rsid w:val="008B46F8"/>
    <w:rsid w:val="008B5CD4"/>
    <w:rsid w:val="008B67FC"/>
    <w:rsid w:val="008B6818"/>
    <w:rsid w:val="008C76C8"/>
    <w:rsid w:val="008D2D1A"/>
    <w:rsid w:val="008D5DCC"/>
    <w:rsid w:val="008F2F66"/>
    <w:rsid w:val="0090223D"/>
    <w:rsid w:val="00914425"/>
    <w:rsid w:val="009178B1"/>
    <w:rsid w:val="009219A2"/>
    <w:rsid w:val="009261C6"/>
    <w:rsid w:val="0093209B"/>
    <w:rsid w:val="00932951"/>
    <w:rsid w:val="00934860"/>
    <w:rsid w:val="009460ED"/>
    <w:rsid w:val="00951D75"/>
    <w:rsid w:val="00953AA7"/>
    <w:rsid w:val="00966246"/>
    <w:rsid w:val="00967327"/>
    <w:rsid w:val="00972C30"/>
    <w:rsid w:val="00976AEE"/>
    <w:rsid w:val="00985097"/>
    <w:rsid w:val="00996A88"/>
    <w:rsid w:val="009A1715"/>
    <w:rsid w:val="009A1FEB"/>
    <w:rsid w:val="009B1C0D"/>
    <w:rsid w:val="009C0746"/>
    <w:rsid w:val="009C20BF"/>
    <w:rsid w:val="009C4491"/>
    <w:rsid w:val="009C7B53"/>
    <w:rsid w:val="009D2CE7"/>
    <w:rsid w:val="009D58CC"/>
    <w:rsid w:val="009D75E1"/>
    <w:rsid w:val="009E2438"/>
    <w:rsid w:val="009E7A38"/>
    <w:rsid w:val="009F0424"/>
    <w:rsid w:val="009F0559"/>
    <w:rsid w:val="009F3CFC"/>
    <w:rsid w:val="00A029CD"/>
    <w:rsid w:val="00A05215"/>
    <w:rsid w:val="00A077C5"/>
    <w:rsid w:val="00A07A96"/>
    <w:rsid w:val="00A11E14"/>
    <w:rsid w:val="00A14818"/>
    <w:rsid w:val="00A17986"/>
    <w:rsid w:val="00A23518"/>
    <w:rsid w:val="00A2799B"/>
    <w:rsid w:val="00A35988"/>
    <w:rsid w:val="00A51B71"/>
    <w:rsid w:val="00A535E5"/>
    <w:rsid w:val="00A557E6"/>
    <w:rsid w:val="00A61DE1"/>
    <w:rsid w:val="00A63C98"/>
    <w:rsid w:val="00A812A4"/>
    <w:rsid w:val="00A815E2"/>
    <w:rsid w:val="00A9334B"/>
    <w:rsid w:val="00AA365C"/>
    <w:rsid w:val="00AA369F"/>
    <w:rsid w:val="00AA7C9C"/>
    <w:rsid w:val="00AC05A3"/>
    <w:rsid w:val="00AC074C"/>
    <w:rsid w:val="00AC3E74"/>
    <w:rsid w:val="00AC4B0A"/>
    <w:rsid w:val="00AC7F86"/>
    <w:rsid w:val="00AD138F"/>
    <w:rsid w:val="00AD403B"/>
    <w:rsid w:val="00AF0909"/>
    <w:rsid w:val="00AF0D72"/>
    <w:rsid w:val="00AF6EC2"/>
    <w:rsid w:val="00B03E98"/>
    <w:rsid w:val="00B060F0"/>
    <w:rsid w:val="00B07051"/>
    <w:rsid w:val="00B10128"/>
    <w:rsid w:val="00B1776D"/>
    <w:rsid w:val="00B17F32"/>
    <w:rsid w:val="00B231D2"/>
    <w:rsid w:val="00B237B6"/>
    <w:rsid w:val="00B25F9F"/>
    <w:rsid w:val="00B262EC"/>
    <w:rsid w:val="00B32231"/>
    <w:rsid w:val="00B3299A"/>
    <w:rsid w:val="00B33715"/>
    <w:rsid w:val="00B345E2"/>
    <w:rsid w:val="00B4025D"/>
    <w:rsid w:val="00B466A9"/>
    <w:rsid w:val="00B50A5F"/>
    <w:rsid w:val="00B532E0"/>
    <w:rsid w:val="00B55FA4"/>
    <w:rsid w:val="00B7189A"/>
    <w:rsid w:val="00B74A4E"/>
    <w:rsid w:val="00B7703A"/>
    <w:rsid w:val="00B93041"/>
    <w:rsid w:val="00B95020"/>
    <w:rsid w:val="00BA0826"/>
    <w:rsid w:val="00BA2D39"/>
    <w:rsid w:val="00BA68C9"/>
    <w:rsid w:val="00BB5D2D"/>
    <w:rsid w:val="00BC5CA3"/>
    <w:rsid w:val="00BD271E"/>
    <w:rsid w:val="00BD74DB"/>
    <w:rsid w:val="00BE0A8D"/>
    <w:rsid w:val="00BE1A1E"/>
    <w:rsid w:val="00BE34D9"/>
    <w:rsid w:val="00BE41DE"/>
    <w:rsid w:val="00BE48DC"/>
    <w:rsid w:val="00BE6877"/>
    <w:rsid w:val="00BE73FD"/>
    <w:rsid w:val="00BF051B"/>
    <w:rsid w:val="00BF504B"/>
    <w:rsid w:val="00C04441"/>
    <w:rsid w:val="00C049D8"/>
    <w:rsid w:val="00C04E99"/>
    <w:rsid w:val="00C122A9"/>
    <w:rsid w:val="00C163D8"/>
    <w:rsid w:val="00C16F50"/>
    <w:rsid w:val="00C27509"/>
    <w:rsid w:val="00C33D0E"/>
    <w:rsid w:val="00C33F07"/>
    <w:rsid w:val="00C34709"/>
    <w:rsid w:val="00C3578F"/>
    <w:rsid w:val="00C45761"/>
    <w:rsid w:val="00C512F8"/>
    <w:rsid w:val="00C5271C"/>
    <w:rsid w:val="00C54108"/>
    <w:rsid w:val="00C54788"/>
    <w:rsid w:val="00C57E81"/>
    <w:rsid w:val="00C63173"/>
    <w:rsid w:val="00C81438"/>
    <w:rsid w:val="00C85645"/>
    <w:rsid w:val="00C965E8"/>
    <w:rsid w:val="00CA670C"/>
    <w:rsid w:val="00CA763F"/>
    <w:rsid w:val="00CA7E97"/>
    <w:rsid w:val="00CB51C4"/>
    <w:rsid w:val="00CB66EC"/>
    <w:rsid w:val="00CC0F18"/>
    <w:rsid w:val="00CC0FEC"/>
    <w:rsid w:val="00CC3207"/>
    <w:rsid w:val="00CC4103"/>
    <w:rsid w:val="00CD0631"/>
    <w:rsid w:val="00CD2369"/>
    <w:rsid w:val="00CD477F"/>
    <w:rsid w:val="00CD7631"/>
    <w:rsid w:val="00CF44FF"/>
    <w:rsid w:val="00CF5CD7"/>
    <w:rsid w:val="00CF764E"/>
    <w:rsid w:val="00CF7FB3"/>
    <w:rsid w:val="00D02BA9"/>
    <w:rsid w:val="00D04CF6"/>
    <w:rsid w:val="00D17AA2"/>
    <w:rsid w:val="00D21BCE"/>
    <w:rsid w:val="00D2345E"/>
    <w:rsid w:val="00D265A0"/>
    <w:rsid w:val="00D26615"/>
    <w:rsid w:val="00D26643"/>
    <w:rsid w:val="00D27420"/>
    <w:rsid w:val="00D3038C"/>
    <w:rsid w:val="00D41B89"/>
    <w:rsid w:val="00D42032"/>
    <w:rsid w:val="00D449DF"/>
    <w:rsid w:val="00D50380"/>
    <w:rsid w:val="00D551F7"/>
    <w:rsid w:val="00D62852"/>
    <w:rsid w:val="00D64AF1"/>
    <w:rsid w:val="00D65ADF"/>
    <w:rsid w:val="00D747FF"/>
    <w:rsid w:val="00D851FE"/>
    <w:rsid w:val="00D90B7C"/>
    <w:rsid w:val="00D95192"/>
    <w:rsid w:val="00DA28C4"/>
    <w:rsid w:val="00DA55D7"/>
    <w:rsid w:val="00DB4EE9"/>
    <w:rsid w:val="00DC4150"/>
    <w:rsid w:val="00DC74AA"/>
    <w:rsid w:val="00DE47F2"/>
    <w:rsid w:val="00DF2DA4"/>
    <w:rsid w:val="00DF42DE"/>
    <w:rsid w:val="00DF6647"/>
    <w:rsid w:val="00DF7CBC"/>
    <w:rsid w:val="00E0006C"/>
    <w:rsid w:val="00E122A3"/>
    <w:rsid w:val="00E16ECD"/>
    <w:rsid w:val="00E2515E"/>
    <w:rsid w:val="00E25789"/>
    <w:rsid w:val="00E30666"/>
    <w:rsid w:val="00E404C6"/>
    <w:rsid w:val="00E41B6D"/>
    <w:rsid w:val="00E50DEB"/>
    <w:rsid w:val="00E52319"/>
    <w:rsid w:val="00E525E2"/>
    <w:rsid w:val="00E56021"/>
    <w:rsid w:val="00E6026D"/>
    <w:rsid w:val="00E71E1E"/>
    <w:rsid w:val="00E835FC"/>
    <w:rsid w:val="00E8540E"/>
    <w:rsid w:val="00E86FB6"/>
    <w:rsid w:val="00E875CA"/>
    <w:rsid w:val="00E87E37"/>
    <w:rsid w:val="00E93E0C"/>
    <w:rsid w:val="00E956D4"/>
    <w:rsid w:val="00E96164"/>
    <w:rsid w:val="00EA0869"/>
    <w:rsid w:val="00EA38BE"/>
    <w:rsid w:val="00EA49C3"/>
    <w:rsid w:val="00EA6CE2"/>
    <w:rsid w:val="00EA76DF"/>
    <w:rsid w:val="00EB03BA"/>
    <w:rsid w:val="00EB1FA8"/>
    <w:rsid w:val="00ED713F"/>
    <w:rsid w:val="00EE2C9C"/>
    <w:rsid w:val="00EE4CB9"/>
    <w:rsid w:val="00EE5F1D"/>
    <w:rsid w:val="00EF0F3C"/>
    <w:rsid w:val="00EF1D73"/>
    <w:rsid w:val="00EF2F75"/>
    <w:rsid w:val="00EF4E31"/>
    <w:rsid w:val="00EF75D0"/>
    <w:rsid w:val="00F006B4"/>
    <w:rsid w:val="00F00AEF"/>
    <w:rsid w:val="00F1594B"/>
    <w:rsid w:val="00F166E8"/>
    <w:rsid w:val="00F244FA"/>
    <w:rsid w:val="00F35C2D"/>
    <w:rsid w:val="00F40F12"/>
    <w:rsid w:val="00F445D7"/>
    <w:rsid w:val="00F46FA7"/>
    <w:rsid w:val="00F50DA7"/>
    <w:rsid w:val="00F516B3"/>
    <w:rsid w:val="00F627C5"/>
    <w:rsid w:val="00F66003"/>
    <w:rsid w:val="00F73333"/>
    <w:rsid w:val="00F8021F"/>
    <w:rsid w:val="00F87033"/>
    <w:rsid w:val="00F92352"/>
    <w:rsid w:val="00F94C8B"/>
    <w:rsid w:val="00FA08D1"/>
    <w:rsid w:val="00FA35EA"/>
    <w:rsid w:val="00FA3EB4"/>
    <w:rsid w:val="00FA42B8"/>
    <w:rsid w:val="00FB0633"/>
    <w:rsid w:val="00FB7BAA"/>
    <w:rsid w:val="00FC5BB2"/>
    <w:rsid w:val="00FD17D3"/>
    <w:rsid w:val="00FD1C06"/>
    <w:rsid w:val="00FD3C19"/>
    <w:rsid w:val="00FD3C5F"/>
    <w:rsid w:val="00FE0805"/>
    <w:rsid w:val="00FF33AD"/>
    <w:rsid w:val="00FF4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C5EAF9E7-8F0C-4DF5-8C04-3343B61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4628"/>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format1">
    <w:name w:val="Tabellenformat1"/>
    <w:basedOn w:val="NormaleTabelle"/>
    <w:rsid w:val="00AD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tblHeader/>
    </w:trPr>
  </w:style>
  <w:style w:type="paragraph" w:styleId="NurText">
    <w:name w:val="Plain Text"/>
    <w:basedOn w:val="Standard"/>
    <w:rsid w:val="00192D43"/>
    <w:rPr>
      <w:rFonts w:ascii="Courier New" w:hAnsi="Courier New"/>
      <w:sz w:val="20"/>
    </w:rPr>
  </w:style>
  <w:style w:type="paragraph" w:customStyle="1" w:styleId="Noparagraphstyle">
    <w:name w:val="[No paragraph style]"/>
    <w:rsid w:val="003218EE"/>
    <w:pPr>
      <w:widowControl w:val="0"/>
      <w:autoSpaceDE w:val="0"/>
      <w:autoSpaceDN w:val="0"/>
      <w:adjustRightInd w:val="0"/>
      <w:spacing w:line="288" w:lineRule="auto"/>
      <w:textAlignment w:val="center"/>
    </w:pPr>
    <w:rPr>
      <w:rFonts w:ascii="Times" w:hAnsi="Times"/>
      <w:color w:val="000000"/>
      <w:sz w:val="24"/>
    </w:rPr>
  </w:style>
  <w:style w:type="paragraph" w:styleId="Textkrper2">
    <w:name w:val="Body Text 2"/>
    <w:basedOn w:val="Standard"/>
    <w:rsid w:val="003218EE"/>
    <w:pPr>
      <w:spacing w:before="40" w:line="168" w:lineRule="atLeast"/>
    </w:pPr>
    <w:rPr>
      <w:rFonts w:eastAsia="Times" w:cs="Arial"/>
      <w:sz w:val="14"/>
      <w:szCs w:val="22"/>
    </w:rPr>
  </w:style>
  <w:style w:type="character" w:styleId="Hyperlink">
    <w:name w:val="Hyperlink"/>
    <w:rsid w:val="003218EE"/>
    <w:rPr>
      <w:color w:val="0000FF"/>
      <w:u w:val="single"/>
    </w:rPr>
  </w:style>
  <w:style w:type="paragraph" w:styleId="Kopfzeile">
    <w:name w:val="header"/>
    <w:basedOn w:val="Standard"/>
    <w:rsid w:val="005B4437"/>
    <w:pPr>
      <w:tabs>
        <w:tab w:val="center" w:pos="4536"/>
        <w:tab w:val="right" w:pos="9072"/>
      </w:tabs>
    </w:pPr>
    <w:rPr>
      <w:rFonts w:eastAsia="Times" w:cs="Arial"/>
      <w:szCs w:val="22"/>
    </w:rPr>
  </w:style>
  <w:style w:type="paragraph" w:styleId="Fuzeile">
    <w:name w:val="footer"/>
    <w:basedOn w:val="Standard"/>
    <w:rsid w:val="002540D6"/>
    <w:pPr>
      <w:tabs>
        <w:tab w:val="center" w:pos="4536"/>
        <w:tab w:val="right" w:pos="9072"/>
      </w:tabs>
    </w:pPr>
  </w:style>
  <w:style w:type="character" w:styleId="Seitenzahl">
    <w:name w:val="page number"/>
    <w:basedOn w:val="Absatz-Standardschriftart"/>
    <w:rsid w:val="00416C08"/>
  </w:style>
  <w:style w:type="paragraph" w:styleId="Sprechblasentext">
    <w:name w:val="Balloon Text"/>
    <w:basedOn w:val="Standard"/>
    <w:link w:val="SprechblasentextZchn"/>
    <w:rsid w:val="00314764"/>
    <w:rPr>
      <w:rFonts w:ascii="Segoe UI" w:hAnsi="Segoe UI" w:cs="Segoe UI"/>
      <w:sz w:val="18"/>
      <w:szCs w:val="18"/>
    </w:rPr>
  </w:style>
  <w:style w:type="character" w:customStyle="1" w:styleId="SprechblasentextZchn">
    <w:name w:val="Sprechblasentext Zchn"/>
    <w:basedOn w:val="Absatz-Standardschriftart"/>
    <w:link w:val="Sprechblasentext"/>
    <w:rsid w:val="00314764"/>
    <w:rPr>
      <w:rFonts w:ascii="Segoe UI" w:hAnsi="Segoe UI" w:cs="Segoe UI"/>
      <w:sz w:val="18"/>
      <w:szCs w:val="18"/>
    </w:rPr>
  </w:style>
  <w:style w:type="numbering" w:customStyle="1" w:styleId="Formatvorlage1">
    <w:name w:val="Formatvorlage1"/>
    <w:uiPriority w:val="99"/>
    <w:rsid w:val="007C2772"/>
    <w:pPr>
      <w:numPr>
        <w:numId w:val="3"/>
      </w:numPr>
    </w:pPr>
  </w:style>
  <w:style w:type="paragraph" w:customStyle="1" w:styleId="Default">
    <w:name w:val="Default"/>
    <w:rsid w:val="00E96164"/>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E96164"/>
    <w:pPr>
      <w:overflowPunct w:val="0"/>
      <w:autoSpaceDE w:val="0"/>
      <w:ind w:left="720"/>
      <w:contextualSpacing/>
      <w:textAlignment w:val="baseline"/>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kreis-straubing-bogen.de/aktuelle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EEFC-CD60-4483-84D9-651C21E5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89FF0619</Template>
  <TotalTime>0</TotalTime>
  <Pages>3</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Bergmaier Walter</dc:creator>
  <cp:keywords/>
  <dc:description/>
  <cp:lastModifiedBy>Piendl Christian</cp:lastModifiedBy>
  <cp:revision>4</cp:revision>
  <cp:lastPrinted>2021-05-06T12:44:00Z</cp:lastPrinted>
  <dcterms:created xsi:type="dcterms:W3CDTF">2021-05-06T12:03:00Z</dcterms:created>
  <dcterms:modified xsi:type="dcterms:W3CDTF">2021-05-07T06:02:00Z</dcterms:modified>
</cp:coreProperties>
</file>